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81891E2" w14:textId="7AC2B089" w:rsidR="00726BB0" w:rsidRPr="00726BB0" w:rsidRDefault="00726BB0" w:rsidP="00A04592">
      <w:pPr>
        <w:pStyle w:val="Kop10"/>
        <w:rPr>
          <w:color w:val="auto"/>
          <w:lang w:val="nl"/>
        </w:rPr>
      </w:pPr>
      <w:bookmarkStart w:id="0" w:name="_Toc350865346"/>
      <w:bookmarkStart w:id="1" w:name="_Toc352924888"/>
      <w:bookmarkStart w:id="2" w:name="_Toc75517979"/>
      <w:bookmarkStart w:id="3" w:name="_Toc285541208"/>
      <w:bookmarkStart w:id="4" w:name="_Toc285541677"/>
      <w:bookmarkStart w:id="5" w:name="_Toc285547218"/>
      <w:bookmarkStart w:id="6" w:name="_Toc289803634"/>
      <w:bookmarkStart w:id="7" w:name="_Toc313527873"/>
      <w:bookmarkStart w:id="8" w:name="_Toc313528576"/>
      <w:bookmarkStart w:id="9" w:name="_Toc313528648"/>
      <w:bookmarkStart w:id="10" w:name="_Toc313535547"/>
      <w:bookmarkStart w:id="11" w:name="_Toc338065476"/>
      <w:bookmarkStart w:id="12" w:name="_Toc338081645"/>
      <w:bookmarkStart w:id="13" w:name="_Toc347476624"/>
      <w:bookmarkStart w:id="14" w:name="_Toc350513676"/>
      <w:bookmarkStart w:id="15" w:name="_Toc350514016"/>
      <w:bookmarkStart w:id="16" w:name="_Toc350514115"/>
      <w:bookmarkStart w:id="17" w:name="_Toc350860232"/>
      <w:bookmarkStart w:id="18" w:name="_Toc76638804"/>
      <w:r w:rsidRPr="00726BB0">
        <w:rPr>
          <w:color w:val="auto"/>
          <w:lang w:val="nl"/>
        </w:rPr>
        <w:t>Bijlage 5</w:t>
      </w:r>
      <w:r w:rsidRPr="00726BB0">
        <w:rPr>
          <w:color w:val="auto"/>
          <w:lang w:val="nl"/>
        </w:rPr>
        <w:tab/>
      </w:r>
      <w:bookmarkEnd w:id="0"/>
      <w:bookmarkEnd w:id="1"/>
      <w:r w:rsidR="00A04592">
        <w:rPr>
          <w:color w:val="auto"/>
          <w:lang w:val="nl"/>
        </w:rPr>
        <w:tab/>
      </w:r>
      <w:r w:rsidRPr="00726BB0">
        <w:rPr>
          <w:color w:val="auto"/>
          <w:lang w:val="nl"/>
        </w:rPr>
        <w:t>Programma van Eisen</w:t>
      </w:r>
      <w:bookmarkEnd w:id="2"/>
      <w:r w:rsidRPr="00726BB0">
        <w:rPr>
          <w:color w:val="auto"/>
          <w:lang w:val="nl"/>
        </w:rPr>
        <w:t xml:space="preserve"> </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r w:rsidRPr="00726BB0">
        <w:rPr>
          <w:color w:val="auto"/>
          <w:lang w:val="nl"/>
        </w:rPr>
        <w:t>en Wensen</w:t>
      </w:r>
      <w:bookmarkEnd w:id="18"/>
    </w:p>
    <w:p w14:paraId="22F4AB56" w14:textId="77777777" w:rsidR="00A04592" w:rsidRDefault="00A04592" w:rsidP="00726BB0">
      <w:pPr>
        <w:rPr>
          <w:b/>
          <w:bCs/>
        </w:rPr>
      </w:pPr>
    </w:p>
    <w:p w14:paraId="78E3EA3C" w14:textId="1F5DC767" w:rsidR="00A04592" w:rsidRPr="00A04592" w:rsidRDefault="00A04592" w:rsidP="00726BB0">
      <w:pPr>
        <w:rPr>
          <w:b/>
          <w:bCs/>
        </w:rPr>
      </w:pPr>
      <w:r w:rsidRPr="00A04592">
        <w:rPr>
          <w:b/>
          <w:bCs/>
        </w:rPr>
        <w:t>Eisen</w:t>
      </w:r>
    </w:p>
    <w:p w14:paraId="7FC44E60" w14:textId="64C35974" w:rsidR="00A04592" w:rsidRPr="007308C2" w:rsidRDefault="00726BB0" w:rsidP="00726BB0">
      <w:r w:rsidRPr="007308C2">
        <w:t xml:space="preserve">In deze Bijlage </w:t>
      </w:r>
      <w:r>
        <w:t>zijn de eisen</w:t>
      </w:r>
      <w:r w:rsidRPr="007308C2">
        <w:t xml:space="preserve"> </w:t>
      </w:r>
      <w:r w:rsidR="00A04592">
        <w:t xml:space="preserve">en wensen </w:t>
      </w:r>
      <w:r>
        <w:t xml:space="preserve">opgenomen. </w:t>
      </w:r>
      <w:r w:rsidRPr="007308C2">
        <w:t xml:space="preserve">Van Inschrijver wordt verwacht dat hij </w:t>
      </w:r>
      <w:r>
        <w:t xml:space="preserve">de </w:t>
      </w:r>
      <w:r w:rsidRPr="00F252FA">
        <w:rPr>
          <w:b/>
          <w:bCs/>
        </w:rPr>
        <w:t>eisen</w:t>
      </w:r>
      <w:r>
        <w:t xml:space="preserve"> accepteert door deze Bijlage te ondertekenen en bij te voegen bij de Inschrijving.</w:t>
      </w:r>
    </w:p>
    <w:p w14:paraId="57A1A39C" w14:textId="77777777" w:rsidR="00726BB0" w:rsidRPr="008C1E65" w:rsidRDefault="00726BB0" w:rsidP="00726BB0">
      <w:pPr>
        <w:rPr>
          <w:highlight w:val="yellow"/>
          <w:lang w:val="nl"/>
        </w:rPr>
      </w:pPr>
    </w:p>
    <w:tbl>
      <w:tblPr>
        <w:tblW w:w="8495"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Layout w:type="fixed"/>
        <w:tblCellMar>
          <w:left w:w="28" w:type="dxa"/>
          <w:right w:w="28" w:type="dxa"/>
        </w:tblCellMar>
        <w:tblLook w:val="0000" w:firstRow="0" w:lastRow="0" w:firstColumn="0" w:lastColumn="0" w:noHBand="0" w:noVBand="0"/>
      </w:tblPr>
      <w:tblGrid>
        <w:gridCol w:w="557"/>
        <w:gridCol w:w="7938"/>
      </w:tblGrid>
      <w:tr w:rsidR="00726BB0" w:rsidRPr="004A4317" w14:paraId="5DB89262" w14:textId="77777777" w:rsidTr="006109CC">
        <w:tc>
          <w:tcPr>
            <w:tcW w:w="557" w:type="dxa"/>
            <w:tcBorders>
              <w:bottom w:val="single" w:sz="8" w:space="0" w:color="4F81BD"/>
            </w:tcBorders>
            <w:shd w:val="clear" w:color="auto" w:fill="0070C0"/>
          </w:tcPr>
          <w:p w14:paraId="6F0E7D7F" w14:textId="77777777" w:rsidR="00726BB0" w:rsidRPr="00BC59CB" w:rsidRDefault="00726BB0" w:rsidP="006109CC">
            <w:pPr>
              <w:spacing w:before="90" w:after="54" w:line="312" w:lineRule="auto"/>
              <w:jc w:val="center"/>
              <w:rPr>
                <w:b/>
                <w:bCs/>
                <w:color w:val="FFFFFF"/>
              </w:rPr>
            </w:pPr>
            <w:r>
              <w:rPr>
                <w:b/>
                <w:bCs/>
                <w:color w:val="FFFFFF"/>
              </w:rPr>
              <w:t>#</w:t>
            </w:r>
          </w:p>
        </w:tc>
        <w:tc>
          <w:tcPr>
            <w:tcW w:w="7938" w:type="dxa"/>
            <w:shd w:val="clear" w:color="auto" w:fill="0070C0"/>
          </w:tcPr>
          <w:p w14:paraId="19F16B92" w14:textId="77777777" w:rsidR="00726BB0" w:rsidRPr="00BC59CB" w:rsidRDefault="00726BB0" w:rsidP="006109CC">
            <w:pPr>
              <w:spacing w:before="90" w:after="54" w:line="312" w:lineRule="auto"/>
              <w:ind w:left="131"/>
              <w:rPr>
                <w:b/>
                <w:bCs/>
                <w:color w:val="FFFFFF"/>
              </w:rPr>
            </w:pPr>
            <w:r>
              <w:rPr>
                <w:b/>
                <w:bCs/>
                <w:color w:val="FFFFFF"/>
              </w:rPr>
              <w:t xml:space="preserve">Eisen </w:t>
            </w:r>
          </w:p>
        </w:tc>
      </w:tr>
      <w:tr w:rsidR="00726BB0" w:rsidRPr="004A4317" w14:paraId="223F83BD" w14:textId="77777777" w:rsidTr="00726BB0">
        <w:tc>
          <w:tcPr>
            <w:tcW w:w="557" w:type="dxa"/>
            <w:shd w:val="clear" w:color="auto" w:fill="8EAADB" w:themeFill="accent1" w:themeFillTint="99"/>
          </w:tcPr>
          <w:p w14:paraId="0CD4AB59" w14:textId="77777777" w:rsidR="00726BB0" w:rsidRPr="009C4084" w:rsidRDefault="00726BB0" w:rsidP="00726BB0">
            <w:pPr>
              <w:numPr>
                <w:ilvl w:val="0"/>
                <w:numId w:val="1"/>
              </w:numPr>
              <w:tabs>
                <w:tab w:val="clear" w:pos="-567"/>
              </w:tabs>
              <w:spacing w:before="90" w:after="54" w:line="312" w:lineRule="auto"/>
              <w:ind w:left="472"/>
              <w:rPr>
                <w:color w:val="FFFFFF" w:themeColor="background1"/>
              </w:rPr>
            </w:pPr>
          </w:p>
        </w:tc>
        <w:tc>
          <w:tcPr>
            <w:tcW w:w="7938" w:type="dxa"/>
          </w:tcPr>
          <w:p w14:paraId="55BE1E77" w14:textId="77777777" w:rsidR="00726BB0" w:rsidRPr="00153D54" w:rsidRDefault="00726BB0" w:rsidP="006109CC">
            <w:pPr>
              <w:ind w:left="131" w:right="112"/>
              <w:rPr>
                <w:spacing w:val="-2"/>
              </w:rPr>
            </w:pPr>
            <w:r>
              <w:rPr>
                <w:spacing w:val="-2"/>
              </w:rPr>
              <w:t>Contractant</w:t>
            </w:r>
            <w:r w:rsidRPr="00153D54">
              <w:rPr>
                <w:spacing w:val="-2"/>
              </w:rPr>
              <w:t xml:space="preserve"> is gehouden om</w:t>
            </w:r>
            <w:r>
              <w:rPr>
                <w:spacing w:val="-2"/>
              </w:rPr>
              <w:t xml:space="preserve"> zich bij de uitvoering van de O</w:t>
            </w:r>
            <w:r w:rsidRPr="00153D54">
              <w:rPr>
                <w:spacing w:val="-2"/>
              </w:rPr>
              <w:t xml:space="preserve">pdracht te houden aan alle geldende regelgeving. Eventuele schade die volgt uit het niet naleven van wetgeving zal door de </w:t>
            </w:r>
            <w:r>
              <w:rPr>
                <w:spacing w:val="-2"/>
              </w:rPr>
              <w:t>Contractant worden vergoed aan de G</w:t>
            </w:r>
            <w:r w:rsidRPr="00153D54">
              <w:rPr>
                <w:spacing w:val="-2"/>
              </w:rPr>
              <w:t xml:space="preserve">emeente. </w:t>
            </w:r>
          </w:p>
          <w:p w14:paraId="79A3B0B7" w14:textId="77777777" w:rsidR="00726BB0" w:rsidRDefault="00726BB0" w:rsidP="006109CC">
            <w:pPr>
              <w:ind w:left="131" w:right="112"/>
              <w:rPr>
                <w:spacing w:val="-2"/>
              </w:rPr>
            </w:pPr>
            <w:r w:rsidRPr="00153D54">
              <w:rPr>
                <w:spacing w:val="-2"/>
              </w:rPr>
              <w:t xml:space="preserve">Indien tijdens de uitvoering van de opdracht gebruik </w:t>
            </w:r>
            <w:r>
              <w:rPr>
                <w:spacing w:val="-2"/>
              </w:rPr>
              <w:t>wordt</w:t>
            </w:r>
            <w:r w:rsidRPr="00153D54">
              <w:rPr>
                <w:spacing w:val="-2"/>
              </w:rPr>
              <w:t xml:space="preserve"> gemaakt van werknemers die volgens de Wet Arbeid Vreemdelingen (WAV) niet bevoegd zijn om in Nederland te werken en de </w:t>
            </w:r>
            <w:r>
              <w:rPr>
                <w:spacing w:val="-2"/>
              </w:rPr>
              <w:t>G</w:t>
            </w:r>
            <w:r w:rsidRPr="00153D54">
              <w:rPr>
                <w:spacing w:val="-2"/>
              </w:rPr>
              <w:t xml:space="preserve">emeente wegens het brede werkgeversbegrip in deze wet wordt beboet, zal </w:t>
            </w:r>
            <w:r>
              <w:rPr>
                <w:spacing w:val="-2"/>
              </w:rPr>
              <w:t>Contractant de boete welke de G</w:t>
            </w:r>
            <w:r w:rsidRPr="00153D54">
              <w:rPr>
                <w:spacing w:val="-2"/>
              </w:rPr>
              <w:t xml:space="preserve">emeente wordt opgelegd vergoeden. </w:t>
            </w:r>
          </w:p>
          <w:p w14:paraId="17BF557E" w14:textId="77777777" w:rsidR="00726BB0" w:rsidRPr="00F9242C" w:rsidRDefault="00726BB0" w:rsidP="006109CC">
            <w:pPr>
              <w:ind w:left="131" w:right="112"/>
              <w:rPr>
                <w:spacing w:val="-2"/>
              </w:rPr>
            </w:pPr>
          </w:p>
        </w:tc>
      </w:tr>
      <w:tr w:rsidR="00726BB0" w:rsidRPr="004A4317" w14:paraId="2FD1E73D" w14:textId="77777777" w:rsidTr="00726BB0">
        <w:tc>
          <w:tcPr>
            <w:tcW w:w="557" w:type="dxa"/>
            <w:shd w:val="clear" w:color="auto" w:fill="8EAADB" w:themeFill="accent1" w:themeFillTint="99"/>
          </w:tcPr>
          <w:p w14:paraId="79ADAFA4" w14:textId="77777777" w:rsidR="00726BB0" w:rsidRPr="009C4084" w:rsidRDefault="00726BB0" w:rsidP="00726BB0">
            <w:pPr>
              <w:numPr>
                <w:ilvl w:val="0"/>
                <w:numId w:val="1"/>
              </w:numPr>
              <w:tabs>
                <w:tab w:val="clear" w:pos="-567"/>
              </w:tabs>
              <w:spacing w:before="90" w:after="54" w:line="312" w:lineRule="auto"/>
              <w:ind w:left="472"/>
              <w:rPr>
                <w:color w:val="FFFFFF" w:themeColor="background1"/>
              </w:rPr>
            </w:pPr>
          </w:p>
        </w:tc>
        <w:tc>
          <w:tcPr>
            <w:tcW w:w="7938" w:type="dxa"/>
          </w:tcPr>
          <w:p w14:paraId="17381972" w14:textId="77777777" w:rsidR="00726BB0" w:rsidRDefault="00726BB0" w:rsidP="006109CC">
            <w:pPr>
              <w:ind w:left="131" w:right="112"/>
              <w:rPr>
                <w:rFonts w:cs="Arial"/>
              </w:rPr>
            </w:pPr>
            <w:r w:rsidRPr="008E6998">
              <w:rPr>
                <w:rFonts w:cs="Arial"/>
              </w:rPr>
              <w:t xml:space="preserve">In het kader van Wet Aanpak Schijnconstructies (WAS) houdt </w:t>
            </w:r>
            <w:r>
              <w:rPr>
                <w:rFonts w:cs="Arial"/>
              </w:rPr>
              <w:t>Contractant</w:t>
            </w:r>
            <w:r w:rsidRPr="008E6998">
              <w:rPr>
                <w:rFonts w:cs="Arial"/>
              </w:rPr>
              <w:t xml:space="preserve"> zich bij de uitvoering van de Opdracht aan de geldende wet- en regelgeving op het gebied van arbeidsvoorwaarden en aan de CAO die voor zijn medewerkers van toepassing zijn. </w:t>
            </w:r>
            <w:r>
              <w:rPr>
                <w:rFonts w:cs="Arial"/>
              </w:rPr>
              <w:t>Contractant</w:t>
            </w:r>
            <w:r w:rsidRPr="008E6998">
              <w:rPr>
                <w:rFonts w:cs="Arial"/>
              </w:rPr>
              <w:t xml:space="preserve"> vrijwaart </w:t>
            </w:r>
            <w:r>
              <w:rPr>
                <w:rFonts w:cs="Arial"/>
              </w:rPr>
              <w:t>de Gemeente</w:t>
            </w:r>
            <w:r w:rsidRPr="008E6998">
              <w:rPr>
                <w:rFonts w:cs="Arial"/>
              </w:rPr>
              <w:t xml:space="preserve"> voor alle aanspraken van derden die zij op grond van de Wet Aanpak Schijnconstructies heeft ingesteld.</w:t>
            </w:r>
          </w:p>
          <w:p w14:paraId="5E34EF6C" w14:textId="77777777" w:rsidR="00726BB0" w:rsidRPr="00292BE5" w:rsidRDefault="00726BB0" w:rsidP="006109CC">
            <w:pPr>
              <w:ind w:left="131" w:right="112"/>
              <w:rPr>
                <w:rFonts w:cs="Arial"/>
              </w:rPr>
            </w:pPr>
          </w:p>
        </w:tc>
      </w:tr>
      <w:tr w:rsidR="00726BB0" w:rsidRPr="004A4317" w14:paraId="49B1F931" w14:textId="77777777" w:rsidTr="00726BB0">
        <w:tc>
          <w:tcPr>
            <w:tcW w:w="557" w:type="dxa"/>
            <w:shd w:val="clear" w:color="auto" w:fill="8EAADB" w:themeFill="accent1" w:themeFillTint="99"/>
          </w:tcPr>
          <w:p w14:paraId="22A0E34F" w14:textId="77777777" w:rsidR="00726BB0" w:rsidRPr="009C4084" w:rsidRDefault="00726BB0" w:rsidP="00726BB0">
            <w:pPr>
              <w:numPr>
                <w:ilvl w:val="0"/>
                <w:numId w:val="1"/>
              </w:numPr>
              <w:tabs>
                <w:tab w:val="clear" w:pos="-567"/>
              </w:tabs>
              <w:spacing w:before="90" w:after="54" w:line="312" w:lineRule="auto"/>
              <w:ind w:left="472"/>
              <w:rPr>
                <w:color w:val="FFFFFF" w:themeColor="background1"/>
              </w:rPr>
            </w:pPr>
          </w:p>
        </w:tc>
        <w:tc>
          <w:tcPr>
            <w:tcW w:w="7938" w:type="dxa"/>
          </w:tcPr>
          <w:p w14:paraId="113D0081" w14:textId="77777777" w:rsidR="00726BB0" w:rsidRDefault="00726BB0" w:rsidP="006109CC">
            <w:pPr>
              <w:ind w:left="131" w:right="112"/>
              <w:rPr>
                <w:rFonts w:cs="Arial"/>
              </w:rPr>
            </w:pPr>
            <w:r>
              <w:rPr>
                <w:rFonts w:cs="Arial"/>
              </w:rPr>
              <w:t>Contractant is</w:t>
            </w:r>
            <w:r w:rsidRPr="00F252FA">
              <w:rPr>
                <w:rFonts w:cs="Arial"/>
              </w:rPr>
              <w:t xml:space="preserve"> verplicht minimaal 5% van de aanneemsom aan te wenden voor de inzet van mensen met een afstand tot de arbeidsmarkt.</w:t>
            </w:r>
          </w:p>
          <w:p w14:paraId="6C490E2E" w14:textId="77777777" w:rsidR="00726BB0" w:rsidRPr="008E6998" w:rsidRDefault="00726BB0" w:rsidP="006109CC">
            <w:pPr>
              <w:ind w:left="131" w:right="112"/>
              <w:rPr>
                <w:rFonts w:cs="Arial"/>
              </w:rPr>
            </w:pPr>
          </w:p>
        </w:tc>
      </w:tr>
      <w:tr w:rsidR="00726BB0" w:rsidRPr="004A4317" w14:paraId="1062F454" w14:textId="77777777" w:rsidTr="00726BB0">
        <w:tc>
          <w:tcPr>
            <w:tcW w:w="557" w:type="dxa"/>
            <w:shd w:val="clear" w:color="auto" w:fill="8EAADB" w:themeFill="accent1" w:themeFillTint="99"/>
          </w:tcPr>
          <w:p w14:paraId="4BB197A7" w14:textId="77777777" w:rsidR="00726BB0" w:rsidRPr="009C4084" w:rsidRDefault="00726BB0" w:rsidP="00726BB0">
            <w:pPr>
              <w:numPr>
                <w:ilvl w:val="0"/>
                <w:numId w:val="1"/>
              </w:numPr>
              <w:tabs>
                <w:tab w:val="clear" w:pos="-567"/>
              </w:tabs>
              <w:spacing w:before="90" w:after="54" w:line="312" w:lineRule="auto"/>
              <w:ind w:left="472"/>
              <w:rPr>
                <w:color w:val="FFFFFF" w:themeColor="background1"/>
              </w:rPr>
            </w:pPr>
          </w:p>
        </w:tc>
        <w:tc>
          <w:tcPr>
            <w:tcW w:w="7938" w:type="dxa"/>
          </w:tcPr>
          <w:p w14:paraId="7713CD1D" w14:textId="77777777" w:rsidR="00726BB0" w:rsidRDefault="00726BB0" w:rsidP="006109CC">
            <w:pPr>
              <w:ind w:left="131" w:right="112"/>
              <w:rPr>
                <w:rFonts w:cs="Arial"/>
              </w:rPr>
            </w:pPr>
            <w:r>
              <w:rPr>
                <w:rFonts w:cs="Arial"/>
              </w:rPr>
              <w:t>Contractant heeft bewezen ervaring met het bemensen van, en invulling geven aan een Energieloket.</w:t>
            </w:r>
          </w:p>
          <w:p w14:paraId="4DB0BD82" w14:textId="77777777" w:rsidR="00726BB0" w:rsidRPr="008E6998" w:rsidRDefault="00726BB0" w:rsidP="006109CC">
            <w:pPr>
              <w:ind w:left="131" w:right="112"/>
              <w:rPr>
                <w:rFonts w:cs="Arial"/>
              </w:rPr>
            </w:pPr>
          </w:p>
        </w:tc>
      </w:tr>
      <w:tr w:rsidR="00726BB0" w:rsidRPr="004A4317" w14:paraId="5A51339B" w14:textId="77777777" w:rsidTr="00726BB0">
        <w:trPr>
          <w:trHeight w:val="138"/>
        </w:trPr>
        <w:tc>
          <w:tcPr>
            <w:tcW w:w="557" w:type="dxa"/>
            <w:shd w:val="clear" w:color="auto" w:fill="8EAADB" w:themeFill="accent1" w:themeFillTint="99"/>
          </w:tcPr>
          <w:p w14:paraId="3F43F4A9" w14:textId="77777777" w:rsidR="00726BB0" w:rsidRPr="009C4084" w:rsidRDefault="00726BB0" w:rsidP="00726BB0">
            <w:pPr>
              <w:numPr>
                <w:ilvl w:val="0"/>
                <w:numId w:val="1"/>
              </w:numPr>
              <w:tabs>
                <w:tab w:val="clear" w:pos="-567"/>
              </w:tabs>
              <w:spacing w:before="90" w:after="54" w:line="312" w:lineRule="auto"/>
              <w:ind w:left="472"/>
              <w:rPr>
                <w:color w:val="FFFFFF" w:themeColor="background1"/>
              </w:rPr>
            </w:pPr>
          </w:p>
        </w:tc>
        <w:tc>
          <w:tcPr>
            <w:tcW w:w="7938" w:type="dxa"/>
          </w:tcPr>
          <w:p w14:paraId="2D0DCF70" w14:textId="77777777" w:rsidR="00726BB0" w:rsidRDefault="00726BB0" w:rsidP="006109CC">
            <w:pPr>
              <w:ind w:left="131" w:right="112"/>
              <w:rPr>
                <w:spacing w:val="-2"/>
              </w:rPr>
            </w:pPr>
            <w:r>
              <w:rPr>
                <w:spacing w:val="-2"/>
              </w:rPr>
              <w:t>De diensten, adviezen en informatie van h</w:t>
            </w:r>
            <w:r w:rsidRPr="00F9242C">
              <w:rPr>
                <w:spacing w:val="-2"/>
              </w:rPr>
              <w:t>et</w:t>
            </w:r>
            <w:r>
              <w:rPr>
                <w:spacing w:val="-2"/>
              </w:rPr>
              <w:t xml:space="preserve"> Energieloket Zoetermeer worden door Contractant </w:t>
            </w:r>
            <w:r w:rsidRPr="00F9242C">
              <w:rPr>
                <w:spacing w:val="-2"/>
              </w:rPr>
              <w:t xml:space="preserve">kosteloos </w:t>
            </w:r>
            <w:r>
              <w:rPr>
                <w:spacing w:val="-2"/>
              </w:rPr>
              <w:t xml:space="preserve">aan </w:t>
            </w:r>
            <w:r w:rsidRPr="00F9242C">
              <w:rPr>
                <w:spacing w:val="-2"/>
              </w:rPr>
              <w:t>inwoners</w:t>
            </w:r>
            <w:r>
              <w:rPr>
                <w:spacing w:val="-2"/>
              </w:rPr>
              <w:t xml:space="preserve"> van Zoetermeer aangeboden</w:t>
            </w:r>
            <w:r w:rsidRPr="00F9242C">
              <w:rPr>
                <w:spacing w:val="-2"/>
              </w:rPr>
              <w:t>.</w:t>
            </w:r>
          </w:p>
          <w:p w14:paraId="05DBBF94" w14:textId="77777777" w:rsidR="00726BB0" w:rsidRPr="009353A6" w:rsidRDefault="00726BB0" w:rsidP="006109CC">
            <w:pPr>
              <w:ind w:left="131" w:right="112"/>
              <w:rPr>
                <w:spacing w:val="-2"/>
              </w:rPr>
            </w:pPr>
          </w:p>
        </w:tc>
      </w:tr>
      <w:tr w:rsidR="00726BB0" w:rsidRPr="004A4317" w14:paraId="466A1345" w14:textId="77777777" w:rsidTr="00726BB0">
        <w:tc>
          <w:tcPr>
            <w:tcW w:w="557" w:type="dxa"/>
            <w:shd w:val="clear" w:color="auto" w:fill="8EAADB" w:themeFill="accent1" w:themeFillTint="99"/>
          </w:tcPr>
          <w:p w14:paraId="7835ACE7" w14:textId="77777777" w:rsidR="00726BB0" w:rsidRPr="009C4084" w:rsidRDefault="00726BB0" w:rsidP="00726BB0">
            <w:pPr>
              <w:numPr>
                <w:ilvl w:val="0"/>
                <w:numId w:val="1"/>
              </w:numPr>
              <w:tabs>
                <w:tab w:val="clear" w:pos="-567"/>
              </w:tabs>
              <w:spacing w:before="90" w:after="54" w:line="312" w:lineRule="auto"/>
              <w:ind w:left="472"/>
              <w:rPr>
                <w:rFonts w:cs="Tahoma"/>
                <w:color w:val="FFFFFF" w:themeColor="background1"/>
              </w:rPr>
            </w:pPr>
          </w:p>
        </w:tc>
        <w:tc>
          <w:tcPr>
            <w:tcW w:w="7938" w:type="dxa"/>
          </w:tcPr>
          <w:p w14:paraId="3E3713D4" w14:textId="77777777" w:rsidR="00726BB0" w:rsidRDefault="00726BB0" w:rsidP="006109CC">
            <w:pPr>
              <w:ind w:left="131" w:right="112"/>
              <w:rPr>
                <w:spacing w:val="-2"/>
              </w:rPr>
            </w:pPr>
            <w:r>
              <w:rPr>
                <w:spacing w:val="-2"/>
              </w:rPr>
              <w:t xml:space="preserve">Contractant </w:t>
            </w:r>
            <w:r w:rsidRPr="00A012C7">
              <w:rPr>
                <w:spacing w:val="-2"/>
              </w:rPr>
              <w:t>is onafhankelijk</w:t>
            </w:r>
            <w:r>
              <w:rPr>
                <w:spacing w:val="-2"/>
              </w:rPr>
              <w:t xml:space="preserve"> en betrouwbaar</w:t>
            </w:r>
            <w:r w:rsidRPr="00A012C7">
              <w:rPr>
                <w:spacing w:val="-2"/>
              </w:rPr>
              <w:t xml:space="preserve"> in het advies en levert zelf geen </w:t>
            </w:r>
            <w:r>
              <w:rPr>
                <w:spacing w:val="-2"/>
              </w:rPr>
              <w:t>renovatie</w:t>
            </w:r>
            <w:r w:rsidRPr="00A012C7">
              <w:rPr>
                <w:spacing w:val="-2"/>
              </w:rPr>
              <w:t xml:space="preserve">producten of </w:t>
            </w:r>
            <w:r>
              <w:rPr>
                <w:spacing w:val="-2"/>
              </w:rPr>
              <w:t xml:space="preserve">betaalde </w:t>
            </w:r>
            <w:r w:rsidRPr="00A012C7">
              <w:rPr>
                <w:spacing w:val="-2"/>
              </w:rPr>
              <w:t xml:space="preserve">diensten waar het Energieloket </w:t>
            </w:r>
            <w:r>
              <w:rPr>
                <w:spacing w:val="-2"/>
              </w:rPr>
              <w:t xml:space="preserve">Zoetermeer </w:t>
            </w:r>
            <w:r w:rsidRPr="00A012C7">
              <w:rPr>
                <w:spacing w:val="-2"/>
              </w:rPr>
              <w:t>naar kan verwijzen.</w:t>
            </w:r>
          </w:p>
          <w:p w14:paraId="620073DF" w14:textId="77777777" w:rsidR="00726BB0" w:rsidRPr="00292BE5" w:rsidRDefault="00726BB0" w:rsidP="006109CC">
            <w:pPr>
              <w:ind w:left="131" w:right="112"/>
              <w:rPr>
                <w:spacing w:val="-2"/>
              </w:rPr>
            </w:pPr>
          </w:p>
        </w:tc>
      </w:tr>
      <w:tr w:rsidR="00726BB0" w:rsidRPr="004A4317" w14:paraId="301FFB35" w14:textId="77777777" w:rsidTr="00726BB0">
        <w:tc>
          <w:tcPr>
            <w:tcW w:w="557" w:type="dxa"/>
            <w:shd w:val="clear" w:color="auto" w:fill="8EAADB" w:themeFill="accent1" w:themeFillTint="99"/>
          </w:tcPr>
          <w:p w14:paraId="6E720F10" w14:textId="77777777" w:rsidR="00726BB0" w:rsidRPr="009C4084" w:rsidRDefault="00726BB0" w:rsidP="00726BB0">
            <w:pPr>
              <w:numPr>
                <w:ilvl w:val="0"/>
                <w:numId w:val="1"/>
              </w:numPr>
              <w:tabs>
                <w:tab w:val="clear" w:pos="-567"/>
              </w:tabs>
              <w:spacing w:before="90" w:after="54" w:line="312" w:lineRule="auto"/>
              <w:ind w:left="472"/>
              <w:rPr>
                <w:rFonts w:cs="Tahoma"/>
                <w:color w:val="FFFFFF" w:themeColor="background1"/>
              </w:rPr>
            </w:pPr>
          </w:p>
        </w:tc>
        <w:tc>
          <w:tcPr>
            <w:tcW w:w="7938" w:type="dxa"/>
          </w:tcPr>
          <w:p w14:paraId="28B8C037" w14:textId="77777777" w:rsidR="00726BB0" w:rsidRDefault="00726BB0" w:rsidP="006109CC">
            <w:pPr>
              <w:ind w:left="131" w:right="112"/>
              <w:rPr>
                <w:spacing w:val="-2"/>
              </w:rPr>
            </w:pPr>
            <w:r>
              <w:rPr>
                <w:spacing w:val="-2"/>
              </w:rPr>
              <w:t xml:space="preserve">Contractant </w:t>
            </w:r>
            <w:r w:rsidRPr="00DF758A">
              <w:rPr>
                <w:spacing w:val="-2"/>
              </w:rPr>
              <w:t xml:space="preserve">beschikt over </w:t>
            </w:r>
            <w:r>
              <w:rPr>
                <w:spacing w:val="-2"/>
              </w:rPr>
              <w:t xml:space="preserve">de meest </w:t>
            </w:r>
            <w:r w:rsidRPr="00DF758A">
              <w:rPr>
                <w:spacing w:val="-2"/>
              </w:rPr>
              <w:t>actuele kennis van de techniek, kosten, subsidies en financiering van energiebesparende en -opwekkende maatregelen voor woningen. Specifiek zijn ze bekend met de warmtevraag</w:t>
            </w:r>
            <w:r>
              <w:rPr>
                <w:spacing w:val="-2"/>
              </w:rPr>
              <w:t>-</w:t>
            </w:r>
            <w:r w:rsidRPr="00DF758A">
              <w:rPr>
                <w:spacing w:val="-2"/>
              </w:rPr>
              <w:t xml:space="preserve">benadering, </w:t>
            </w:r>
            <w:r>
              <w:rPr>
                <w:spacing w:val="-2"/>
              </w:rPr>
              <w:t>en in staat op basis van deze benadering stappenplannen door te rekenen</w:t>
            </w:r>
            <w:r w:rsidRPr="00DF758A">
              <w:rPr>
                <w:spacing w:val="-2"/>
              </w:rPr>
              <w:t>.</w:t>
            </w:r>
          </w:p>
          <w:p w14:paraId="52B2CAEE" w14:textId="77777777" w:rsidR="00726BB0" w:rsidRPr="00A012C7" w:rsidRDefault="00726BB0" w:rsidP="006109CC">
            <w:pPr>
              <w:ind w:left="131" w:right="112"/>
              <w:rPr>
                <w:spacing w:val="-2"/>
              </w:rPr>
            </w:pPr>
          </w:p>
        </w:tc>
      </w:tr>
      <w:tr w:rsidR="00726BB0" w:rsidRPr="004A4317" w14:paraId="21730683" w14:textId="77777777" w:rsidTr="00726BB0">
        <w:tc>
          <w:tcPr>
            <w:tcW w:w="557" w:type="dxa"/>
            <w:shd w:val="clear" w:color="auto" w:fill="8EAADB" w:themeFill="accent1" w:themeFillTint="99"/>
          </w:tcPr>
          <w:p w14:paraId="55F4E590" w14:textId="77777777" w:rsidR="00726BB0" w:rsidRPr="009C4084" w:rsidRDefault="00726BB0" w:rsidP="00726BB0">
            <w:pPr>
              <w:numPr>
                <w:ilvl w:val="0"/>
                <w:numId w:val="1"/>
              </w:numPr>
              <w:tabs>
                <w:tab w:val="clear" w:pos="-567"/>
              </w:tabs>
              <w:spacing w:before="90" w:after="54" w:line="312" w:lineRule="auto"/>
              <w:ind w:left="472"/>
              <w:rPr>
                <w:rFonts w:cs="Tahoma"/>
                <w:color w:val="FFFFFF" w:themeColor="background1"/>
              </w:rPr>
            </w:pPr>
          </w:p>
        </w:tc>
        <w:tc>
          <w:tcPr>
            <w:tcW w:w="7938" w:type="dxa"/>
          </w:tcPr>
          <w:p w14:paraId="2F179FD4" w14:textId="77777777" w:rsidR="00726BB0" w:rsidRDefault="00726BB0" w:rsidP="006109CC">
            <w:pPr>
              <w:ind w:left="131" w:right="112"/>
              <w:rPr>
                <w:spacing w:val="-2"/>
              </w:rPr>
            </w:pPr>
            <w:r w:rsidRPr="00F252FA">
              <w:rPr>
                <w:spacing w:val="-2"/>
              </w:rPr>
              <w:t xml:space="preserve"> Contractant is in staat eigenaar-bewoners te bedienen van maatwerkadvies met concrete handelingsperspectieven (e.g. type isolatiemateriaal, isolatiewaarden / prestatie eisen), rekening houdend met de gebouweigenschappen, woonwensen en fase in hun klantreis. </w:t>
            </w:r>
          </w:p>
          <w:p w14:paraId="385B4BAD" w14:textId="77777777" w:rsidR="00726BB0" w:rsidRPr="00F252FA" w:rsidRDefault="00726BB0" w:rsidP="006109CC">
            <w:pPr>
              <w:ind w:left="131" w:right="112"/>
              <w:rPr>
                <w:spacing w:val="-2"/>
              </w:rPr>
            </w:pPr>
          </w:p>
        </w:tc>
      </w:tr>
      <w:tr w:rsidR="00726BB0" w:rsidRPr="004A4317" w14:paraId="0D6F0486" w14:textId="77777777" w:rsidTr="00726BB0">
        <w:tc>
          <w:tcPr>
            <w:tcW w:w="557" w:type="dxa"/>
            <w:shd w:val="clear" w:color="auto" w:fill="8EAADB" w:themeFill="accent1" w:themeFillTint="99"/>
          </w:tcPr>
          <w:p w14:paraId="54CDA130" w14:textId="77777777" w:rsidR="00726BB0" w:rsidRPr="009C4084" w:rsidRDefault="00726BB0" w:rsidP="00726BB0">
            <w:pPr>
              <w:numPr>
                <w:ilvl w:val="0"/>
                <w:numId w:val="1"/>
              </w:numPr>
              <w:tabs>
                <w:tab w:val="clear" w:pos="-567"/>
              </w:tabs>
              <w:spacing w:before="90" w:after="54" w:line="312" w:lineRule="auto"/>
              <w:ind w:left="472"/>
              <w:rPr>
                <w:rFonts w:cs="Tahoma"/>
                <w:color w:val="FFFFFF" w:themeColor="background1"/>
              </w:rPr>
            </w:pPr>
          </w:p>
        </w:tc>
        <w:tc>
          <w:tcPr>
            <w:tcW w:w="7938" w:type="dxa"/>
          </w:tcPr>
          <w:p w14:paraId="6FAD80DB" w14:textId="77777777" w:rsidR="00726BB0" w:rsidRDefault="00726BB0" w:rsidP="006109CC">
            <w:pPr>
              <w:ind w:left="131" w:right="112"/>
              <w:rPr>
                <w:spacing w:val="-2"/>
              </w:rPr>
            </w:pPr>
            <w:r>
              <w:rPr>
                <w:spacing w:val="-2"/>
              </w:rPr>
              <w:t xml:space="preserve">Contractant </w:t>
            </w:r>
            <w:r w:rsidRPr="00DF758A">
              <w:rPr>
                <w:spacing w:val="-2"/>
              </w:rPr>
              <w:t>kan adviseren over aanpalende onderwerpen</w:t>
            </w:r>
            <w:r>
              <w:rPr>
                <w:spacing w:val="-2"/>
              </w:rPr>
              <w:t>,</w:t>
            </w:r>
            <w:r w:rsidRPr="00DF758A">
              <w:rPr>
                <w:spacing w:val="-2"/>
              </w:rPr>
              <w:t xml:space="preserve"> koppelkansen</w:t>
            </w:r>
            <w:r>
              <w:rPr>
                <w:spacing w:val="-2"/>
              </w:rPr>
              <w:t xml:space="preserve"> en aandachtspunten</w:t>
            </w:r>
            <w:r w:rsidRPr="00DF758A">
              <w:rPr>
                <w:spacing w:val="-2"/>
              </w:rPr>
              <w:t>, zoals flora en fauna (bijv. timing maatregelen t.o.v. broedseizoenen), correlatie tussen isolatie en ventilatie m.b.t. vocht</w:t>
            </w:r>
            <w:r>
              <w:rPr>
                <w:spacing w:val="-2"/>
              </w:rPr>
              <w:t xml:space="preserve"> en een gezond binnenklimaat</w:t>
            </w:r>
            <w:r w:rsidRPr="00DF758A">
              <w:rPr>
                <w:spacing w:val="-2"/>
              </w:rPr>
              <w:t xml:space="preserve">, natuurlijke onderhoudsmomenten, woonwensen van particulieren (bijv. wens tot verbouwingen) en </w:t>
            </w:r>
            <w:r>
              <w:rPr>
                <w:spacing w:val="-2"/>
              </w:rPr>
              <w:t xml:space="preserve">bij voorkeur ook over </w:t>
            </w:r>
            <w:r w:rsidRPr="00DF758A">
              <w:rPr>
                <w:spacing w:val="-2"/>
              </w:rPr>
              <w:t>vergroeningsdoelstellingen.</w:t>
            </w:r>
          </w:p>
          <w:p w14:paraId="6E354A44" w14:textId="77777777" w:rsidR="00726BB0" w:rsidRPr="00F252FA" w:rsidRDefault="00726BB0" w:rsidP="006109CC">
            <w:pPr>
              <w:ind w:left="131" w:right="112"/>
              <w:rPr>
                <w:spacing w:val="-2"/>
              </w:rPr>
            </w:pPr>
          </w:p>
        </w:tc>
      </w:tr>
      <w:tr w:rsidR="00726BB0" w:rsidRPr="004A4317" w14:paraId="644E9F33" w14:textId="77777777" w:rsidTr="00726BB0">
        <w:tc>
          <w:tcPr>
            <w:tcW w:w="557" w:type="dxa"/>
            <w:shd w:val="clear" w:color="auto" w:fill="8EAADB" w:themeFill="accent1" w:themeFillTint="99"/>
          </w:tcPr>
          <w:p w14:paraId="770D38DB" w14:textId="77777777" w:rsidR="00726BB0" w:rsidRPr="009C4084" w:rsidRDefault="00726BB0" w:rsidP="00726BB0">
            <w:pPr>
              <w:numPr>
                <w:ilvl w:val="0"/>
                <w:numId w:val="1"/>
              </w:numPr>
              <w:tabs>
                <w:tab w:val="clear" w:pos="-567"/>
              </w:tabs>
              <w:spacing w:before="90" w:after="54" w:line="312" w:lineRule="auto"/>
              <w:ind w:left="472"/>
              <w:rPr>
                <w:rFonts w:cs="Tahoma"/>
                <w:color w:val="FFFFFF" w:themeColor="background1"/>
              </w:rPr>
            </w:pPr>
          </w:p>
        </w:tc>
        <w:tc>
          <w:tcPr>
            <w:tcW w:w="7938" w:type="dxa"/>
          </w:tcPr>
          <w:p w14:paraId="4A601D3E" w14:textId="48CA6D0D" w:rsidR="00726BB0" w:rsidRPr="00DF758A" w:rsidRDefault="00726BB0" w:rsidP="00726BB0">
            <w:pPr>
              <w:ind w:left="131" w:right="112"/>
              <w:rPr>
                <w:spacing w:val="-2"/>
              </w:rPr>
            </w:pPr>
            <w:r>
              <w:rPr>
                <w:spacing w:val="-2"/>
              </w:rPr>
              <w:t>Contractant is</w:t>
            </w:r>
            <w:r w:rsidRPr="00DF758A">
              <w:rPr>
                <w:spacing w:val="-2"/>
              </w:rPr>
              <w:t xml:space="preserve"> goed in staat om op een klantvriendelijke</w:t>
            </w:r>
            <w:r>
              <w:rPr>
                <w:spacing w:val="-2"/>
              </w:rPr>
              <w:t xml:space="preserve"> en in begrijpbare taal</w:t>
            </w:r>
            <w:r w:rsidRPr="00DF758A">
              <w:rPr>
                <w:spacing w:val="-2"/>
              </w:rPr>
              <w:t xml:space="preserve"> gesprekken met bewoners te voeren</w:t>
            </w:r>
            <w:r>
              <w:rPr>
                <w:spacing w:val="-2"/>
              </w:rPr>
              <w:t xml:space="preserve"> (maximaal taalniveau B1)</w:t>
            </w:r>
            <w:r w:rsidRPr="00DF758A">
              <w:rPr>
                <w:spacing w:val="-2"/>
              </w:rPr>
              <w:t>.</w:t>
            </w:r>
          </w:p>
        </w:tc>
      </w:tr>
      <w:tr w:rsidR="00726BB0" w:rsidRPr="004A4317" w14:paraId="13771019" w14:textId="77777777" w:rsidTr="00726BB0">
        <w:tc>
          <w:tcPr>
            <w:tcW w:w="557" w:type="dxa"/>
            <w:shd w:val="clear" w:color="auto" w:fill="8EAADB" w:themeFill="accent1" w:themeFillTint="99"/>
          </w:tcPr>
          <w:p w14:paraId="373E52E7" w14:textId="77777777" w:rsidR="00726BB0" w:rsidRPr="009C4084" w:rsidRDefault="00726BB0" w:rsidP="00726BB0">
            <w:pPr>
              <w:numPr>
                <w:ilvl w:val="0"/>
                <w:numId w:val="1"/>
              </w:numPr>
              <w:tabs>
                <w:tab w:val="clear" w:pos="-567"/>
              </w:tabs>
              <w:spacing w:before="90" w:after="54" w:line="312" w:lineRule="auto"/>
              <w:ind w:left="472"/>
              <w:rPr>
                <w:color w:val="FFFFFF" w:themeColor="background1"/>
              </w:rPr>
            </w:pPr>
          </w:p>
        </w:tc>
        <w:tc>
          <w:tcPr>
            <w:tcW w:w="7938" w:type="dxa"/>
          </w:tcPr>
          <w:p w14:paraId="6CFF268E" w14:textId="77777777" w:rsidR="00726BB0" w:rsidRPr="00DF758A" w:rsidRDefault="00726BB0" w:rsidP="006109CC">
            <w:pPr>
              <w:ind w:left="131" w:right="112"/>
              <w:rPr>
                <w:spacing w:val="-2"/>
              </w:rPr>
            </w:pPr>
            <w:r>
              <w:rPr>
                <w:spacing w:val="-2"/>
              </w:rPr>
              <w:t xml:space="preserve">Contractant </w:t>
            </w:r>
            <w:r w:rsidRPr="00DF758A">
              <w:rPr>
                <w:spacing w:val="-2"/>
              </w:rPr>
              <w:t>communiceert in alle uitingen de merknaam ‘Energieloket Zoetermeer’.</w:t>
            </w:r>
          </w:p>
        </w:tc>
      </w:tr>
      <w:tr w:rsidR="00726BB0" w:rsidRPr="004A4317" w14:paraId="081DBEC7" w14:textId="77777777" w:rsidTr="00726BB0">
        <w:tc>
          <w:tcPr>
            <w:tcW w:w="557" w:type="dxa"/>
            <w:shd w:val="clear" w:color="auto" w:fill="8EAADB" w:themeFill="accent1" w:themeFillTint="99"/>
          </w:tcPr>
          <w:p w14:paraId="59B141F5" w14:textId="77777777" w:rsidR="00726BB0" w:rsidRPr="009C4084" w:rsidRDefault="00726BB0" w:rsidP="00726BB0">
            <w:pPr>
              <w:numPr>
                <w:ilvl w:val="0"/>
                <w:numId w:val="1"/>
              </w:numPr>
              <w:tabs>
                <w:tab w:val="clear" w:pos="-567"/>
              </w:tabs>
              <w:spacing w:before="90" w:after="54" w:line="312" w:lineRule="auto"/>
              <w:ind w:left="472"/>
              <w:rPr>
                <w:color w:val="FFFFFF" w:themeColor="background1"/>
              </w:rPr>
            </w:pPr>
          </w:p>
        </w:tc>
        <w:tc>
          <w:tcPr>
            <w:tcW w:w="7938" w:type="dxa"/>
          </w:tcPr>
          <w:p w14:paraId="003C3AA9" w14:textId="77777777" w:rsidR="00726BB0" w:rsidRDefault="00726BB0" w:rsidP="006109CC">
            <w:pPr>
              <w:ind w:left="131" w:right="112"/>
              <w:rPr>
                <w:spacing w:val="-2"/>
              </w:rPr>
            </w:pPr>
            <w:r>
              <w:rPr>
                <w:spacing w:val="-2"/>
              </w:rPr>
              <w:t>Contractant maakt dat h</w:t>
            </w:r>
            <w:r w:rsidRPr="00DF758A">
              <w:rPr>
                <w:spacing w:val="-2"/>
              </w:rPr>
              <w:t>et</w:t>
            </w:r>
            <w:r>
              <w:rPr>
                <w:spacing w:val="-2"/>
              </w:rPr>
              <w:t xml:space="preserve"> Energieloket Zoetermeer</w:t>
            </w:r>
            <w:r w:rsidRPr="00DF758A">
              <w:rPr>
                <w:spacing w:val="-2"/>
              </w:rPr>
              <w:t xml:space="preserve"> bereikbaar </w:t>
            </w:r>
            <w:r>
              <w:rPr>
                <w:spacing w:val="-2"/>
              </w:rPr>
              <w:t xml:space="preserve">is </w:t>
            </w:r>
            <w:r w:rsidRPr="00DF758A">
              <w:rPr>
                <w:spacing w:val="-2"/>
              </w:rPr>
              <w:t xml:space="preserve">via </w:t>
            </w:r>
            <w:r>
              <w:rPr>
                <w:spacing w:val="-2"/>
              </w:rPr>
              <w:t>e-</w:t>
            </w:r>
            <w:r w:rsidRPr="00DF758A">
              <w:rPr>
                <w:spacing w:val="-2"/>
              </w:rPr>
              <w:t>mail en telefoon</w:t>
            </w:r>
            <w:r>
              <w:rPr>
                <w:spacing w:val="-2"/>
              </w:rPr>
              <w:t>,</w:t>
            </w:r>
            <w:r w:rsidRPr="00DF758A">
              <w:rPr>
                <w:spacing w:val="-2"/>
              </w:rPr>
              <w:t xml:space="preserve"> en </w:t>
            </w:r>
            <w:r>
              <w:rPr>
                <w:spacing w:val="-2"/>
              </w:rPr>
              <w:t xml:space="preserve">dat </w:t>
            </w:r>
            <w:r w:rsidRPr="00DF758A">
              <w:rPr>
                <w:spacing w:val="-2"/>
              </w:rPr>
              <w:t xml:space="preserve">bewoners </w:t>
            </w:r>
            <w:r>
              <w:rPr>
                <w:spacing w:val="-2"/>
              </w:rPr>
              <w:t xml:space="preserve">maandelijks </w:t>
            </w:r>
            <w:r w:rsidRPr="00DF758A">
              <w:rPr>
                <w:spacing w:val="-2"/>
              </w:rPr>
              <w:t xml:space="preserve">op </w:t>
            </w:r>
            <w:r>
              <w:rPr>
                <w:spacing w:val="-2"/>
              </w:rPr>
              <w:t xml:space="preserve">een flexibel inzetbare </w:t>
            </w:r>
            <w:r w:rsidRPr="00DF758A">
              <w:rPr>
                <w:spacing w:val="-2"/>
              </w:rPr>
              <w:t xml:space="preserve">locatie </w:t>
            </w:r>
            <w:r>
              <w:rPr>
                <w:spacing w:val="-2"/>
              </w:rPr>
              <w:t xml:space="preserve">terecht kunnen </w:t>
            </w:r>
            <w:r w:rsidRPr="00DF758A">
              <w:rPr>
                <w:spacing w:val="-2"/>
              </w:rPr>
              <w:t>voor een adviesgesprek</w:t>
            </w:r>
            <w:r>
              <w:rPr>
                <w:spacing w:val="-2"/>
              </w:rPr>
              <w:t xml:space="preserve"> en/of informatie over het verduurzamen van de woning</w:t>
            </w:r>
            <w:r w:rsidRPr="00DF758A">
              <w:rPr>
                <w:spacing w:val="-2"/>
              </w:rPr>
              <w:t>.</w:t>
            </w:r>
          </w:p>
          <w:p w14:paraId="21A31307" w14:textId="77777777" w:rsidR="00726BB0" w:rsidRPr="00DF758A" w:rsidRDefault="00726BB0" w:rsidP="006109CC">
            <w:pPr>
              <w:ind w:left="131" w:right="112"/>
              <w:rPr>
                <w:spacing w:val="-2"/>
              </w:rPr>
            </w:pPr>
          </w:p>
        </w:tc>
      </w:tr>
      <w:tr w:rsidR="00726BB0" w:rsidRPr="004A4317" w14:paraId="3849436D" w14:textId="77777777" w:rsidTr="00726BB0">
        <w:tc>
          <w:tcPr>
            <w:tcW w:w="557" w:type="dxa"/>
            <w:shd w:val="clear" w:color="auto" w:fill="8EAADB" w:themeFill="accent1" w:themeFillTint="99"/>
          </w:tcPr>
          <w:p w14:paraId="782C81E0" w14:textId="77777777" w:rsidR="00726BB0" w:rsidRPr="009C4084" w:rsidRDefault="00726BB0" w:rsidP="00726BB0">
            <w:pPr>
              <w:numPr>
                <w:ilvl w:val="0"/>
                <w:numId w:val="1"/>
              </w:numPr>
              <w:tabs>
                <w:tab w:val="clear" w:pos="-567"/>
              </w:tabs>
              <w:spacing w:before="90" w:after="54" w:line="312" w:lineRule="auto"/>
              <w:ind w:left="472"/>
              <w:rPr>
                <w:rFonts w:cs="Tahoma"/>
                <w:color w:val="FFFFFF" w:themeColor="background1"/>
              </w:rPr>
            </w:pPr>
          </w:p>
        </w:tc>
        <w:tc>
          <w:tcPr>
            <w:tcW w:w="7938" w:type="dxa"/>
          </w:tcPr>
          <w:p w14:paraId="5E7F674F" w14:textId="77777777" w:rsidR="00726BB0" w:rsidRDefault="00726BB0" w:rsidP="006109CC">
            <w:pPr>
              <w:ind w:left="131" w:right="112"/>
              <w:rPr>
                <w:spacing w:val="-2"/>
              </w:rPr>
            </w:pPr>
            <w:r>
              <w:rPr>
                <w:spacing w:val="-2"/>
              </w:rPr>
              <w:t xml:space="preserve">Contractant verzorgt </w:t>
            </w:r>
            <w:r w:rsidRPr="00DF758A">
              <w:rPr>
                <w:spacing w:val="-2"/>
              </w:rPr>
              <w:t>zelf de promotie en communicatie voor het Energieloket</w:t>
            </w:r>
            <w:r>
              <w:rPr>
                <w:spacing w:val="-2"/>
              </w:rPr>
              <w:t xml:space="preserve"> Zoetermeer</w:t>
            </w:r>
            <w:r w:rsidRPr="00DF758A">
              <w:rPr>
                <w:spacing w:val="-2"/>
              </w:rPr>
              <w:t>. Hierin kan uiteraard gebruik gemaakt worden van gemeentelijke communicatiekanalen.</w:t>
            </w:r>
          </w:p>
          <w:p w14:paraId="58AB2221" w14:textId="77777777" w:rsidR="00726BB0" w:rsidRPr="00A848AD" w:rsidRDefault="00726BB0" w:rsidP="006109CC">
            <w:pPr>
              <w:ind w:left="131" w:right="112"/>
              <w:rPr>
                <w:spacing w:val="-2"/>
              </w:rPr>
            </w:pPr>
          </w:p>
        </w:tc>
      </w:tr>
      <w:tr w:rsidR="00726BB0" w:rsidRPr="004A4317" w14:paraId="40F0CB88" w14:textId="77777777" w:rsidTr="00726BB0">
        <w:tc>
          <w:tcPr>
            <w:tcW w:w="557" w:type="dxa"/>
            <w:shd w:val="clear" w:color="auto" w:fill="8EAADB" w:themeFill="accent1" w:themeFillTint="99"/>
          </w:tcPr>
          <w:p w14:paraId="6DAC749A" w14:textId="77777777" w:rsidR="00726BB0" w:rsidRPr="009C4084" w:rsidRDefault="00726BB0" w:rsidP="00726BB0">
            <w:pPr>
              <w:numPr>
                <w:ilvl w:val="0"/>
                <w:numId w:val="1"/>
              </w:numPr>
              <w:tabs>
                <w:tab w:val="clear" w:pos="-567"/>
              </w:tabs>
              <w:spacing w:before="90" w:after="54" w:line="312" w:lineRule="auto"/>
              <w:ind w:left="472"/>
              <w:rPr>
                <w:rFonts w:cs="Tahoma"/>
                <w:color w:val="FFFFFF" w:themeColor="background1"/>
              </w:rPr>
            </w:pPr>
          </w:p>
        </w:tc>
        <w:tc>
          <w:tcPr>
            <w:tcW w:w="7938" w:type="dxa"/>
          </w:tcPr>
          <w:p w14:paraId="0C022724" w14:textId="474DB3AF" w:rsidR="00726BB0" w:rsidRPr="006D3247" w:rsidRDefault="00726BB0" w:rsidP="006109CC">
            <w:pPr>
              <w:ind w:left="131" w:right="112"/>
              <w:rPr>
                <w:spacing w:val="-2"/>
              </w:rPr>
            </w:pPr>
            <w:r w:rsidRPr="006D3247">
              <w:rPr>
                <w:spacing w:val="-2"/>
              </w:rPr>
              <w:t xml:space="preserve">Contractant organiseert in naam van het Energieloket Zoetermeer </w:t>
            </w:r>
            <w:r w:rsidR="00A04592" w:rsidRPr="006D3247">
              <w:rPr>
                <w:spacing w:val="-2"/>
              </w:rPr>
              <w:t xml:space="preserve">minimaal 1 </w:t>
            </w:r>
            <w:r w:rsidRPr="006D3247">
              <w:rPr>
                <w:spacing w:val="-2"/>
              </w:rPr>
              <w:t>grootschalige inkoopactie</w:t>
            </w:r>
            <w:r w:rsidR="00A04592" w:rsidRPr="006D3247">
              <w:rPr>
                <w:spacing w:val="-2"/>
              </w:rPr>
              <w:t xml:space="preserve"> per jaar</w:t>
            </w:r>
            <w:r w:rsidRPr="006D3247">
              <w:rPr>
                <w:spacing w:val="-2"/>
              </w:rPr>
              <w:t xml:space="preserve"> die aansluit bij de vraag vanuit de inwoners van Zoetermeer en/of een specifieke wijk of buurt</w:t>
            </w:r>
            <w:r w:rsidR="00A04592" w:rsidRPr="006D3247">
              <w:rPr>
                <w:spacing w:val="-2"/>
              </w:rPr>
              <w:t>.</w:t>
            </w:r>
          </w:p>
          <w:p w14:paraId="49A458D5" w14:textId="77777777" w:rsidR="00726BB0" w:rsidRPr="006D3247" w:rsidRDefault="00726BB0" w:rsidP="006109CC">
            <w:pPr>
              <w:ind w:left="131" w:right="112"/>
              <w:rPr>
                <w:spacing w:val="-2"/>
              </w:rPr>
            </w:pPr>
          </w:p>
        </w:tc>
      </w:tr>
      <w:tr w:rsidR="00A04592" w:rsidRPr="004A4317" w14:paraId="6243A1FF" w14:textId="77777777" w:rsidTr="00726BB0">
        <w:tc>
          <w:tcPr>
            <w:tcW w:w="557" w:type="dxa"/>
            <w:shd w:val="clear" w:color="auto" w:fill="8EAADB" w:themeFill="accent1" w:themeFillTint="99"/>
          </w:tcPr>
          <w:p w14:paraId="72662E14" w14:textId="77777777" w:rsidR="00A04592" w:rsidRPr="009C4084" w:rsidRDefault="00A04592" w:rsidP="00726BB0">
            <w:pPr>
              <w:numPr>
                <w:ilvl w:val="0"/>
                <w:numId w:val="1"/>
              </w:numPr>
              <w:tabs>
                <w:tab w:val="clear" w:pos="-567"/>
              </w:tabs>
              <w:spacing w:before="90" w:after="54" w:line="312" w:lineRule="auto"/>
              <w:ind w:left="472"/>
              <w:rPr>
                <w:rFonts w:cs="Tahoma"/>
                <w:color w:val="FFFFFF" w:themeColor="background1"/>
              </w:rPr>
            </w:pPr>
          </w:p>
        </w:tc>
        <w:tc>
          <w:tcPr>
            <w:tcW w:w="7938" w:type="dxa"/>
          </w:tcPr>
          <w:p w14:paraId="16DB8DC6" w14:textId="16889F68" w:rsidR="00A04592" w:rsidRPr="006D3247" w:rsidRDefault="00A04592" w:rsidP="006109CC">
            <w:pPr>
              <w:ind w:left="131" w:right="112"/>
              <w:rPr>
                <w:rFonts w:cs="Arial"/>
              </w:rPr>
            </w:pPr>
            <w:r w:rsidRPr="006D3247">
              <w:rPr>
                <w:rFonts w:cs="Arial"/>
              </w:rPr>
              <w:t>Contractant organiseert minimaal 4 informatiebijeenkomsten per jaar over de energietransitie.</w:t>
            </w:r>
          </w:p>
          <w:p w14:paraId="5502AA14" w14:textId="621D3DDF" w:rsidR="00D024D9" w:rsidRPr="006D3247" w:rsidRDefault="00D024D9" w:rsidP="006109CC">
            <w:pPr>
              <w:ind w:left="131" w:right="112"/>
              <w:rPr>
                <w:spacing w:val="-2"/>
              </w:rPr>
            </w:pPr>
          </w:p>
        </w:tc>
      </w:tr>
      <w:tr w:rsidR="00D024D9" w:rsidRPr="004A4317" w14:paraId="17CA8B67" w14:textId="77777777" w:rsidTr="00726BB0">
        <w:tc>
          <w:tcPr>
            <w:tcW w:w="557" w:type="dxa"/>
            <w:shd w:val="clear" w:color="auto" w:fill="8EAADB" w:themeFill="accent1" w:themeFillTint="99"/>
          </w:tcPr>
          <w:p w14:paraId="75F4274F" w14:textId="77777777" w:rsidR="00D024D9" w:rsidRPr="009C4084" w:rsidRDefault="00D024D9" w:rsidP="00726BB0">
            <w:pPr>
              <w:numPr>
                <w:ilvl w:val="0"/>
                <w:numId w:val="1"/>
              </w:numPr>
              <w:tabs>
                <w:tab w:val="clear" w:pos="-567"/>
              </w:tabs>
              <w:spacing w:before="90" w:after="54" w:line="312" w:lineRule="auto"/>
              <w:ind w:left="472"/>
              <w:rPr>
                <w:rFonts w:cs="Tahoma"/>
                <w:color w:val="FFFFFF" w:themeColor="background1"/>
              </w:rPr>
            </w:pPr>
          </w:p>
        </w:tc>
        <w:tc>
          <w:tcPr>
            <w:tcW w:w="7938" w:type="dxa"/>
          </w:tcPr>
          <w:p w14:paraId="5BFC546A" w14:textId="1089CC58" w:rsidR="00D024D9" w:rsidRPr="006D3247" w:rsidRDefault="00D024D9" w:rsidP="006109CC">
            <w:pPr>
              <w:ind w:left="131" w:right="112"/>
              <w:rPr>
                <w:rFonts w:cs="Arial"/>
              </w:rPr>
            </w:pPr>
            <w:r w:rsidRPr="006D3247">
              <w:rPr>
                <w:rFonts w:cs="Arial"/>
              </w:rPr>
              <w:t xml:space="preserve">Contractant stelt </w:t>
            </w:r>
            <w:r w:rsidR="00E369B1" w:rsidRPr="006D3247">
              <w:rPr>
                <w:rFonts w:cs="Arial"/>
              </w:rPr>
              <w:t xml:space="preserve">minimaal </w:t>
            </w:r>
            <w:r w:rsidRPr="006D3247">
              <w:rPr>
                <w:rFonts w:cs="Arial"/>
              </w:rPr>
              <w:t xml:space="preserve">1 </w:t>
            </w:r>
            <w:r w:rsidR="00E369B1" w:rsidRPr="006D3247">
              <w:rPr>
                <w:rFonts w:cs="Arial"/>
              </w:rPr>
              <w:t xml:space="preserve">dag </w:t>
            </w:r>
            <w:r w:rsidRPr="006D3247">
              <w:rPr>
                <w:rFonts w:cs="Arial"/>
              </w:rPr>
              <w:t xml:space="preserve">per maand een fysieke locatie (vast of mobiel) beschikbaar waar inwoners van de </w:t>
            </w:r>
            <w:r w:rsidR="00E369B1" w:rsidRPr="006D3247">
              <w:rPr>
                <w:rFonts w:cs="Arial"/>
              </w:rPr>
              <w:t>Gemeente</w:t>
            </w:r>
            <w:r w:rsidRPr="006D3247">
              <w:rPr>
                <w:rFonts w:cs="Arial"/>
              </w:rPr>
              <w:t xml:space="preserve"> naartoe kunnen voor </w:t>
            </w:r>
            <w:r w:rsidR="00F2281F" w:rsidRPr="006D3247">
              <w:rPr>
                <w:rFonts w:cs="Arial"/>
              </w:rPr>
              <w:t xml:space="preserve">informatie of </w:t>
            </w:r>
            <w:r w:rsidRPr="006D3247">
              <w:rPr>
                <w:rFonts w:cs="Arial"/>
              </w:rPr>
              <w:t>adviesgesprekken.</w:t>
            </w:r>
          </w:p>
          <w:p w14:paraId="3294F6BD" w14:textId="216933FE" w:rsidR="00D024D9" w:rsidRPr="006D3247" w:rsidRDefault="00D024D9" w:rsidP="006109CC">
            <w:pPr>
              <w:ind w:left="131" w:right="112"/>
              <w:rPr>
                <w:rFonts w:cs="Arial"/>
              </w:rPr>
            </w:pPr>
          </w:p>
        </w:tc>
      </w:tr>
      <w:tr w:rsidR="00726BB0" w:rsidRPr="004A4317" w14:paraId="760100E4" w14:textId="77777777" w:rsidTr="00726BB0">
        <w:tc>
          <w:tcPr>
            <w:tcW w:w="557" w:type="dxa"/>
            <w:shd w:val="clear" w:color="auto" w:fill="8EAADB" w:themeFill="accent1" w:themeFillTint="99"/>
          </w:tcPr>
          <w:p w14:paraId="70BCE650" w14:textId="77777777" w:rsidR="00726BB0" w:rsidRPr="009C4084" w:rsidRDefault="00726BB0" w:rsidP="00726BB0">
            <w:pPr>
              <w:numPr>
                <w:ilvl w:val="0"/>
                <w:numId w:val="1"/>
              </w:numPr>
              <w:tabs>
                <w:tab w:val="clear" w:pos="-567"/>
              </w:tabs>
              <w:spacing w:before="90" w:after="54" w:line="312" w:lineRule="auto"/>
              <w:ind w:left="472"/>
              <w:rPr>
                <w:rFonts w:cs="Tahoma"/>
                <w:color w:val="FFFFFF" w:themeColor="background1"/>
              </w:rPr>
            </w:pPr>
          </w:p>
        </w:tc>
        <w:tc>
          <w:tcPr>
            <w:tcW w:w="7938" w:type="dxa"/>
          </w:tcPr>
          <w:p w14:paraId="19DC76F6" w14:textId="77777777" w:rsidR="00726BB0" w:rsidRDefault="00726BB0" w:rsidP="006109CC">
            <w:pPr>
              <w:ind w:left="131" w:right="112"/>
              <w:rPr>
                <w:spacing w:val="-2"/>
              </w:rPr>
            </w:pPr>
            <w:r>
              <w:rPr>
                <w:spacing w:val="-2"/>
              </w:rPr>
              <w:t xml:space="preserve">Contractant </w:t>
            </w:r>
            <w:r w:rsidRPr="00DF758A">
              <w:rPr>
                <w:spacing w:val="-2"/>
              </w:rPr>
              <w:t xml:space="preserve">speelt pro-actief in op de behoefte aan contact en informatie die bij bewoners en/of </w:t>
            </w:r>
            <w:r>
              <w:rPr>
                <w:spacing w:val="-2"/>
              </w:rPr>
              <w:t xml:space="preserve">in buurten / </w:t>
            </w:r>
            <w:r w:rsidRPr="00DF758A">
              <w:rPr>
                <w:spacing w:val="-2"/>
              </w:rPr>
              <w:t xml:space="preserve">wijken leven. </w:t>
            </w:r>
          </w:p>
          <w:p w14:paraId="39CC846C" w14:textId="77777777" w:rsidR="00726BB0" w:rsidRPr="00A848AD" w:rsidRDefault="00726BB0" w:rsidP="006109CC">
            <w:pPr>
              <w:ind w:left="131" w:right="112"/>
              <w:rPr>
                <w:spacing w:val="-2"/>
              </w:rPr>
            </w:pPr>
          </w:p>
        </w:tc>
      </w:tr>
      <w:tr w:rsidR="00726BB0" w:rsidRPr="004A4317" w14:paraId="1126E1EC" w14:textId="77777777" w:rsidTr="00726BB0">
        <w:tc>
          <w:tcPr>
            <w:tcW w:w="557" w:type="dxa"/>
            <w:shd w:val="clear" w:color="auto" w:fill="8EAADB" w:themeFill="accent1" w:themeFillTint="99"/>
          </w:tcPr>
          <w:p w14:paraId="1F8C2CFB" w14:textId="77777777" w:rsidR="00726BB0" w:rsidRPr="009C4084" w:rsidRDefault="00726BB0" w:rsidP="00726BB0">
            <w:pPr>
              <w:numPr>
                <w:ilvl w:val="0"/>
                <w:numId w:val="1"/>
              </w:numPr>
              <w:tabs>
                <w:tab w:val="clear" w:pos="-567"/>
              </w:tabs>
              <w:spacing w:before="90" w:after="54" w:line="312" w:lineRule="auto"/>
              <w:ind w:left="472"/>
              <w:rPr>
                <w:rFonts w:cs="Tahoma"/>
                <w:color w:val="FFFFFF" w:themeColor="background1"/>
              </w:rPr>
            </w:pPr>
          </w:p>
        </w:tc>
        <w:tc>
          <w:tcPr>
            <w:tcW w:w="7938" w:type="dxa"/>
          </w:tcPr>
          <w:p w14:paraId="5FA6604A" w14:textId="77777777" w:rsidR="00726BB0" w:rsidRDefault="00726BB0" w:rsidP="006109CC">
            <w:pPr>
              <w:ind w:left="131" w:right="112"/>
              <w:rPr>
                <w:spacing w:val="-2"/>
              </w:rPr>
            </w:pPr>
            <w:r>
              <w:rPr>
                <w:spacing w:val="-2"/>
              </w:rPr>
              <w:t>Contractant onderhoudt als Energieloket Zoetermeer</w:t>
            </w:r>
            <w:r w:rsidRPr="00DF758A">
              <w:rPr>
                <w:spacing w:val="-2"/>
              </w:rPr>
              <w:t xml:space="preserve"> actief een netwerk met relevante partijen in de stad, o.a.: de woningcorporaties, Energiecoöperatie DEZo, Stichting DuurSamen Zoetermeer, Onze Zoetermeerse Bouwsociëteit, Stichting Piëzo, bewonerscollectieven</w:t>
            </w:r>
            <w:r>
              <w:rPr>
                <w:spacing w:val="-2"/>
              </w:rPr>
              <w:t>, onderwijsinstellingen</w:t>
            </w:r>
            <w:r w:rsidRPr="00DF758A">
              <w:rPr>
                <w:spacing w:val="-2"/>
              </w:rPr>
              <w:t xml:space="preserve"> en relevante afdelingen binnen de gemeente. </w:t>
            </w:r>
          </w:p>
          <w:p w14:paraId="0CC8DF30" w14:textId="77777777" w:rsidR="00726BB0" w:rsidRPr="00A848AD" w:rsidRDefault="00726BB0" w:rsidP="006109CC">
            <w:pPr>
              <w:ind w:left="131" w:right="112"/>
              <w:rPr>
                <w:spacing w:val="-2"/>
              </w:rPr>
            </w:pPr>
          </w:p>
        </w:tc>
      </w:tr>
      <w:tr w:rsidR="00726BB0" w:rsidRPr="004A4317" w14:paraId="18637D38" w14:textId="77777777" w:rsidTr="00726BB0">
        <w:tc>
          <w:tcPr>
            <w:tcW w:w="557" w:type="dxa"/>
            <w:shd w:val="clear" w:color="auto" w:fill="8EAADB" w:themeFill="accent1" w:themeFillTint="99"/>
          </w:tcPr>
          <w:p w14:paraId="1BB5D807" w14:textId="77777777" w:rsidR="00726BB0" w:rsidRPr="009C4084" w:rsidRDefault="00726BB0" w:rsidP="00726BB0">
            <w:pPr>
              <w:numPr>
                <w:ilvl w:val="0"/>
                <w:numId w:val="1"/>
              </w:numPr>
              <w:tabs>
                <w:tab w:val="clear" w:pos="-567"/>
              </w:tabs>
              <w:spacing w:before="90" w:after="54" w:line="312" w:lineRule="auto"/>
              <w:ind w:left="472"/>
              <w:rPr>
                <w:rFonts w:cs="Tahoma"/>
                <w:color w:val="FFFFFF" w:themeColor="background1"/>
              </w:rPr>
            </w:pPr>
          </w:p>
        </w:tc>
        <w:tc>
          <w:tcPr>
            <w:tcW w:w="7938" w:type="dxa"/>
          </w:tcPr>
          <w:p w14:paraId="2A2D4E59" w14:textId="77777777" w:rsidR="00726BB0" w:rsidRDefault="00726BB0" w:rsidP="006109CC">
            <w:pPr>
              <w:ind w:left="131" w:right="112"/>
              <w:rPr>
                <w:spacing w:val="-2"/>
              </w:rPr>
            </w:pPr>
            <w:r>
              <w:rPr>
                <w:spacing w:val="-2"/>
              </w:rPr>
              <w:t>Contractant werkt, waar passend, nauw samen met lokale maatschappelijke organisaties door onder meer informatie, kennis en advisering op elkaar aan te laten sluiten, en door samen te werken in de organisatie van bijvoorbeeld evenementen, webinars/presentaties, en gerichte (maatwerk)aanpakken.</w:t>
            </w:r>
          </w:p>
          <w:p w14:paraId="272382F3" w14:textId="77777777" w:rsidR="00726BB0" w:rsidRPr="00DF758A" w:rsidRDefault="00726BB0" w:rsidP="006109CC">
            <w:pPr>
              <w:ind w:left="131" w:right="112"/>
              <w:rPr>
                <w:spacing w:val="-2"/>
              </w:rPr>
            </w:pPr>
          </w:p>
        </w:tc>
      </w:tr>
      <w:tr w:rsidR="00726BB0" w:rsidRPr="004A4317" w14:paraId="64823EC3" w14:textId="77777777" w:rsidTr="00726BB0">
        <w:tc>
          <w:tcPr>
            <w:tcW w:w="557" w:type="dxa"/>
            <w:shd w:val="clear" w:color="auto" w:fill="8EAADB" w:themeFill="accent1" w:themeFillTint="99"/>
          </w:tcPr>
          <w:p w14:paraId="3BC7981F" w14:textId="77777777" w:rsidR="00726BB0" w:rsidRPr="009C4084" w:rsidRDefault="00726BB0" w:rsidP="00726BB0">
            <w:pPr>
              <w:numPr>
                <w:ilvl w:val="0"/>
                <w:numId w:val="1"/>
              </w:numPr>
              <w:tabs>
                <w:tab w:val="clear" w:pos="-567"/>
              </w:tabs>
              <w:spacing w:before="90" w:after="54" w:line="312" w:lineRule="auto"/>
              <w:ind w:left="472"/>
              <w:rPr>
                <w:rFonts w:cs="Tahoma"/>
                <w:color w:val="FFFFFF" w:themeColor="background1"/>
              </w:rPr>
            </w:pPr>
          </w:p>
        </w:tc>
        <w:tc>
          <w:tcPr>
            <w:tcW w:w="7938" w:type="dxa"/>
          </w:tcPr>
          <w:p w14:paraId="7323C1BD" w14:textId="77777777" w:rsidR="00726BB0" w:rsidRDefault="00726BB0" w:rsidP="006109CC">
            <w:pPr>
              <w:ind w:left="131" w:right="112"/>
              <w:rPr>
                <w:spacing w:val="-2"/>
              </w:rPr>
            </w:pPr>
            <w:r w:rsidRPr="00DF758A">
              <w:rPr>
                <w:spacing w:val="-2"/>
              </w:rPr>
              <w:t>Het</w:t>
            </w:r>
            <w:r>
              <w:rPr>
                <w:spacing w:val="-2"/>
              </w:rPr>
              <w:t xml:space="preserve"> Energieloket Zoetermeer</w:t>
            </w:r>
            <w:r w:rsidRPr="00DF758A">
              <w:rPr>
                <w:spacing w:val="-2"/>
              </w:rPr>
              <w:t xml:space="preserve"> </w:t>
            </w:r>
            <w:r>
              <w:rPr>
                <w:spacing w:val="-2"/>
              </w:rPr>
              <w:t>onderhoudt</w:t>
            </w:r>
            <w:r w:rsidRPr="00DF758A">
              <w:rPr>
                <w:spacing w:val="-2"/>
              </w:rPr>
              <w:t xml:space="preserve"> een netwerk van uitvoerende partijen in en rondom de stad</w:t>
            </w:r>
            <w:r>
              <w:rPr>
                <w:spacing w:val="-2"/>
              </w:rPr>
              <w:t xml:space="preserve">, bevordert dat maatregelen zo veel als mogelijk door deze partijen worden uitgevoerd, met </w:t>
            </w:r>
            <w:r w:rsidRPr="00F252FA">
              <w:rPr>
                <w:spacing w:val="-2"/>
              </w:rPr>
              <w:t>borging van kwaliteit en kosten op aanbieding, uitvoering en klanttevredenheid</w:t>
            </w:r>
            <w:r w:rsidRPr="00DF758A">
              <w:rPr>
                <w:spacing w:val="-2"/>
              </w:rPr>
              <w:t>.</w:t>
            </w:r>
            <w:r>
              <w:rPr>
                <w:spacing w:val="-2"/>
              </w:rPr>
              <w:t xml:space="preserve"> </w:t>
            </w:r>
          </w:p>
          <w:p w14:paraId="3DCC5FC1" w14:textId="77777777" w:rsidR="00726BB0" w:rsidRPr="00427F50" w:rsidRDefault="00726BB0" w:rsidP="006109CC">
            <w:pPr>
              <w:pStyle w:val="Tekstopmerking"/>
              <w:ind w:right="112"/>
            </w:pPr>
          </w:p>
        </w:tc>
      </w:tr>
    </w:tbl>
    <w:p w14:paraId="73AE9BE6" w14:textId="77777777" w:rsidR="00726BB0" w:rsidRDefault="00726BB0" w:rsidP="00726BB0">
      <w:pPr>
        <w:rPr>
          <w:rFonts w:cs="Arial"/>
          <w:bCs/>
        </w:rPr>
      </w:pPr>
    </w:p>
    <w:p w14:paraId="0C9FB753" w14:textId="759501A8" w:rsidR="00726BB0" w:rsidRDefault="00726BB0" w:rsidP="00726BB0">
      <w:pPr>
        <w:rPr>
          <w:rFonts w:cs="Arial"/>
          <w:bCs/>
        </w:rPr>
      </w:pPr>
      <w:r w:rsidRPr="006305F6">
        <w:rPr>
          <w:rFonts w:cs="Arial"/>
          <w:bCs/>
        </w:rPr>
        <w:t xml:space="preserve">Inschrijver verklaart </w:t>
      </w:r>
      <w:r>
        <w:rPr>
          <w:rFonts w:cs="Arial"/>
          <w:bCs/>
        </w:rPr>
        <w:t xml:space="preserve">onvoorwaardelijk </w:t>
      </w:r>
      <w:r w:rsidRPr="006305F6">
        <w:rPr>
          <w:rFonts w:cs="Arial"/>
          <w:bCs/>
        </w:rPr>
        <w:t xml:space="preserve">akkoord te gaan met </w:t>
      </w:r>
      <w:r w:rsidRPr="00A04592">
        <w:rPr>
          <w:rFonts w:cs="Arial"/>
          <w:b/>
        </w:rPr>
        <w:t>bovenstaande eisen</w:t>
      </w:r>
      <w:r>
        <w:rPr>
          <w:rFonts w:cs="Arial"/>
          <w:bCs/>
        </w:rPr>
        <w:t>.</w:t>
      </w:r>
    </w:p>
    <w:p w14:paraId="706D93BF" w14:textId="77777777" w:rsidR="00726BB0" w:rsidRDefault="00726BB0" w:rsidP="00726BB0">
      <w:pPr>
        <w:rPr>
          <w:rFonts w:cs="Arial"/>
          <w:bCs/>
        </w:rPr>
      </w:pPr>
    </w:p>
    <w:tbl>
      <w:tblPr>
        <w:tblW w:w="8505" w:type="dxa"/>
        <w:tblInd w:w="-5" w:type="dxa"/>
        <w:tblBorders>
          <w:top w:val="single" w:sz="4" w:space="0" w:color="4472C4" w:themeColor="accent1"/>
          <w:left w:val="single" w:sz="4" w:space="0" w:color="4472C4" w:themeColor="accent1"/>
          <w:bottom w:val="single" w:sz="4" w:space="0" w:color="4472C4" w:themeColor="accent1"/>
          <w:right w:val="single" w:sz="4" w:space="0" w:color="4472C4" w:themeColor="accent1"/>
          <w:insideH w:val="single" w:sz="4" w:space="0" w:color="4472C4" w:themeColor="accent1"/>
          <w:insideV w:val="single" w:sz="4" w:space="0" w:color="4472C4" w:themeColor="accent1"/>
        </w:tblBorders>
        <w:tblLayout w:type="fixed"/>
        <w:tblLook w:val="0000" w:firstRow="0" w:lastRow="0" w:firstColumn="0" w:lastColumn="0" w:noHBand="0" w:noVBand="0"/>
      </w:tblPr>
      <w:tblGrid>
        <w:gridCol w:w="2280"/>
        <w:gridCol w:w="6225"/>
      </w:tblGrid>
      <w:tr w:rsidR="00726BB0" w:rsidRPr="004F3D37" w14:paraId="19578D83" w14:textId="77777777" w:rsidTr="006109CC">
        <w:trPr>
          <w:trHeight w:val="284"/>
        </w:trPr>
        <w:tc>
          <w:tcPr>
            <w:tcW w:w="2280" w:type="dxa"/>
            <w:shd w:val="clear" w:color="auto" w:fill="0070C0"/>
          </w:tcPr>
          <w:p w14:paraId="6648ACDD" w14:textId="77777777" w:rsidR="00726BB0" w:rsidRPr="00A04592" w:rsidRDefault="00726BB0" w:rsidP="006109CC">
            <w:pPr>
              <w:spacing w:line="240" w:lineRule="auto"/>
              <w:rPr>
                <w:rFonts w:cs="Arial"/>
                <w:bCs/>
                <w:color w:val="FFFFFF" w:themeColor="background1"/>
              </w:rPr>
            </w:pPr>
            <w:r w:rsidRPr="00A04592">
              <w:rPr>
                <w:rFonts w:cs="Arial"/>
                <w:bCs/>
                <w:color w:val="FFFFFF" w:themeColor="background1"/>
              </w:rPr>
              <w:t>Inschrijver:</w:t>
            </w:r>
          </w:p>
        </w:tc>
        <w:tc>
          <w:tcPr>
            <w:tcW w:w="6225" w:type="dxa"/>
          </w:tcPr>
          <w:p w14:paraId="0D1C7F97" w14:textId="77777777" w:rsidR="00726BB0" w:rsidRPr="004F3D37" w:rsidRDefault="00726BB0" w:rsidP="006109CC">
            <w:pPr>
              <w:spacing w:line="240" w:lineRule="auto"/>
              <w:rPr>
                <w:rFonts w:cs="Arial"/>
              </w:rPr>
            </w:pPr>
          </w:p>
        </w:tc>
      </w:tr>
      <w:tr w:rsidR="00726BB0" w:rsidRPr="004F3D37" w14:paraId="5168B447" w14:textId="77777777" w:rsidTr="006109CC">
        <w:trPr>
          <w:trHeight w:val="546"/>
        </w:trPr>
        <w:tc>
          <w:tcPr>
            <w:tcW w:w="2280" w:type="dxa"/>
            <w:shd w:val="clear" w:color="auto" w:fill="0070C0"/>
          </w:tcPr>
          <w:p w14:paraId="4EDCA345" w14:textId="77777777" w:rsidR="00726BB0" w:rsidRPr="00A04592" w:rsidRDefault="00726BB0" w:rsidP="006109CC">
            <w:pPr>
              <w:spacing w:line="240" w:lineRule="auto"/>
              <w:rPr>
                <w:rFonts w:cs="Arial"/>
                <w:bCs/>
                <w:color w:val="FFFFFF" w:themeColor="background1"/>
              </w:rPr>
            </w:pPr>
            <w:r w:rsidRPr="00A04592">
              <w:rPr>
                <w:rFonts w:cs="Arial"/>
                <w:bCs/>
                <w:color w:val="FFFFFF" w:themeColor="background1"/>
              </w:rPr>
              <w:t>Naam rechtsgeldig vertegenwoordiger:</w:t>
            </w:r>
          </w:p>
        </w:tc>
        <w:tc>
          <w:tcPr>
            <w:tcW w:w="6225" w:type="dxa"/>
          </w:tcPr>
          <w:p w14:paraId="01706F41" w14:textId="77777777" w:rsidR="00726BB0" w:rsidRPr="004F3D37" w:rsidRDefault="00726BB0" w:rsidP="006109CC">
            <w:pPr>
              <w:spacing w:line="240" w:lineRule="auto"/>
              <w:rPr>
                <w:rFonts w:cs="Arial"/>
              </w:rPr>
            </w:pPr>
          </w:p>
        </w:tc>
      </w:tr>
      <w:tr w:rsidR="00726BB0" w:rsidRPr="004F3D37" w14:paraId="1654EBCE" w14:textId="77777777" w:rsidTr="006109CC">
        <w:trPr>
          <w:trHeight w:val="580"/>
        </w:trPr>
        <w:tc>
          <w:tcPr>
            <w:tcW w:w="2280" w:type="dxa"/>
            <w:shd w:val="clear" w:color="auto" w:fill="0070C0"/>
          </w:tcPr>
          <w:p w14:paraId="38D8F351" w14:textId="7A7A8197" w:rsidR="00726BB0" w:rsidRPr="00A04592" w:rsidRDefault="00726BB0" w:rsidP="006109CC">
            <w:pPr>
              <w:spacing w:line="240" w:lineRule="auto"/>
              <w:rPr>
                <w:rFonts w:cs="Arial"/>
                <w:bCs/>
                <w:color w:val="FFFFFF" w:themeColor="background1"/>
              </w:rPr>
            </w:pPr>
            <w:r w:rsidRPr="00A04592">
              <w:rPr>
                <w:rFonts w:cs="Arial"/>
                <w:bCs/>
                <w:color w:val="FFFFFF" w:themeColor="background1"/>
              </w:rPr>
              <w:t>Ondertekening:</w:t>
            </w:r>
          </w:p>
        </w:tc>
        <w:tc>
          <w:tcPr>
            <w:tcW w:w="6225" w:type="dxa"/>
          </w:tcPr>
          <w:p w14:paraId="75FB4277" w14:textId="77777777" w:rsidR="00726BB0" w:rsidRDefault="00726BB0" w:rsidP="006109CC">
            <w:pPr>
              <w:spacing w:line="240" w:lineRule="auto"/>
              <w:rPr>
                <w:rFonts w:cs="Arial"/>
              </w:rPr>
            </w:pPr>
          </w:p>
          <w:p w14:paraId="4331B97B" w14:textId="4ECB86AB" w:rsidR="00726BB0" w:rsidRDefault="00726BB0" w:rsidP="006109CC">
            <w:pPr>
              <w:spacing w:line="240" w:lineRule="auto"/>
              <w:rPr>
                <w:rFonts w:cs="Arial"/>
              </w:rPr>
            </w:pPr>
          </w:p>
          <w:p w14:paraId="70FA29C1" w14:textId="4820D6EF" w:rsidR="00726BB0" w:rsidRDefault="00726BB0" w:rsidP="006109CC">
            <w:pPr>
              <w:spacing w:line="240" w:lineRule="auto"/>
              <w:rPr>
                <w:rFonts w:cs="Arial"/>
              </w:rPr>
            </w:pPr>
          </w:p>
          <w:p w14:paraId="2EE2788D" w14:textId="41377803" w:rsidR="00726BB0" w:rsidRDefault="00726BB0" w:rsidP="006109CC">
            <w:pPr>
              <w:spacing w:line="240" w:lineRule="auto"/>
              <w:rPr>
                <w:rFonts w:cs="Arial"/>
              </w:rPr>
            </w:pPr>
          </w:p>
          <w:p w14:paraId="0803ED2D" w14:textId="77777777" w:rsidR="00726BB0" w:rsidRDefault="00726BB0" w:rsidP="006109CC">
            <w:pPr>
              <w:spacing w:line="240" w:lineRule="auto"/>
              <w:rPr>
                <w:rFonts w:cs="Arial"/>
              </w:rPr>
            </w:pPr>
          </w:p>
          <w:p w14:paraId="65A56D09" w14:textId="77777777" w:rsidR="00726BB0" w:rsidRPr="004F3D37" w:rsidRDefault="00726BB0" w:rsidP="006109CC">
            <w:pPr>
              <w:spacing w:line="240" w:lineRule="auto"/>
              <w:rPr>
                <w:rFonts w:cs="Arial"/>
              </w:rPr>
            </w:pPr>
          </w:p>
        </w:tc>
      </w:tr>
      <w:tr w:rsidR="00726BB0" w:rsidRPr="004F3D37" w14:paraId="03779DEC" w14:textId="77777777" w:rsidTr="006109CC">
        <w:trPr>
          <w:trHeight w:val="284"/>
        </w:trPr>
        <w:tc>
          <w:tcPr>
            <w:tcW w:w="2280" w:type="dxa"/>
            <w:shd w:val="clear" w:color="auto" w:fill="0070C0"/>
          </w:tcPr>
          <w:p w14:paraId="52E70923" w14:textId="77777777" w:rsidR="00726BB0" w:rsidRPr="00A04592" w:rsidRDefault="00726BB0" w:rsidP="006109CC">
            <w:pPr>
              <w:spacing w:line="240" w:lineRule="auto"/>
              <w:rPr>
                <w:rFonts w:cs="Arial"/>
                <w:bCs/>
                <w:color w:val="FFFFFF" w:themeColor="background1"/>
              </w:rPr>
            </w:pPr>
            <w:r w:rsidRPr="00A04592">
              <w:rPr>
                <w:rFonts w:cs="Arial"/>
                <w:bCs/>
                <w:color w:val="FFFFFF" w:themeColor="background1"/>
              </w:rPr>
              <w:lastRenderedPageBreak/>
              <w:t>Datum:</w:t>
            </w:r>
          </w:p>
        </w:tc>
        <w:tc>
          <w:tcPr>
            <w:tcW w:w="6225" w:type="dxa"/>
          </w:tcPr>
          <w:p w14:paraId="0456729D" w14:textId="77777777" w:rsidR="00726BB0" w:rsidRPr="004F3D37" w:rsidRDefault="00726BB0" w:rsidP="006109CC">
            <w:pPr>
              <w:spacing w:line="240" w:lineRule="auto"/>
              <w:rPr>
                <w:rFonts w:cs="Arial"/>
              </w:rPr>
            </w:pPr>
          </w:p>
        </w:tc>
      </w:tr>
    </w:tbl>
    <w:p w14:paraId="3B8E8C97" w14:textId="77777777" w:rsidR="00726BB0" w:rsidRDefault="00726BB0" w:rsidP="00726BB0">
      <w:pPr>
        <w:rPr>
          <w:b/>
          <w:bCs/>
        </w:rPr>
      </w:pPr>
    </w:p>
    <w:p w14:paraId="2EEA8249" w14:textId="36CA0132" w:rsidR="00726BB0" w:rsidRDefault="00726BB0" w:rsidP="00726BB0">
      <w:pPr>
        <w:rPr>
          <w:b/>
          <w:bCs/>
        </w:rPr>
      </w:pPr>
    </w:p>
    <w:p w14:paraId="7E9CA9E9" w14:textId="5B2F4C2D" w:rsidR="00726BB0" w:rsidRDefault="00726BB0" w:rsidP="00726BB0">
      <w:pPr>
        <w:rPr>
          <w:b/>
          <w:bCs/>
        </w:rPr>
      </w:pPr>
    </w:p>
    <w:p w14:paraId="408A2FFE" w14:textId="105FEE5B" w:rsidR="00726BB0" w:rsidRDefault="00726BB0" w:rsidP="00726BB0">
      <w:pPr>
        <w:rPr>
          <w:b/>
          <w:bCs/>
        </w:rPr>
      </w:pPr>
    </w:p>
    <w:p w14:paraId="1EF212A5" w14:textId="66B4533F" w:rsidR="00726BB0" w:rsidRDefault="00726BB0" w:rsidP="00726BB0">
      <w:pPr>
        <w:rPr>
          <w:b/>
          <w:bCs/>
        </w:rPr>
      </w:pPr>
      <w:r w:rsidRPr="00381185">
        <w:rPr>
          <w:b/>
          <w:bCs/>
        </w:rPr>
        <w:t xml:space="preserve">Wensen </w:t>
      </w:r>
    </w:p>
    <w:p w14:paraId="47C2085A" w14:textId="3718E8A9" w:rsidR="00726BB0" w:rsidRDefault="00726BB0" w:rsidP="00726BB0">
      <w:r w:rsidRPr="00B60380">
        <w:t>Onderstaande wensen</w:t>
      </w:r>
      <w:r>
        <w:t xml:space="preserve"> zijn niet verplicht voor het uitvoeren van de </w:t>
      </w:r>
      <w:r w:rsidR="00A04592">
        <w:t>O</w:t>
      </w:r>
      <w:r>
        <w:t xml:space="preserve">vereenkomst. Opdrachtgever wenst graag te weten of en hoe Inschrijver </w:t>
      </w:r>
      <w:r w:rsidR="00A04592">
        <w:t>invulling geeft</w:t>
      </w:r>
      <w:r>
        <w:t xml:space="preserve"> aan onderstaande wensen. Dit kan beschreven worden in de kwalitatieve gunningscriteria (zie Bijlage 6). </w:t>
      </w:r>
    </w:p>
    <w:p w14:paraId="79C73850" w14:textId="77777777" w:rsidR="00726BB0" w:rsidRPr="00B60380" w:rsidRDefault="00726BB0" w:rsidP="00726BB0"/>
    <w:tbl>
      <w:tblPr>
        <w:tblW w:w="8364" w:type="dxa"/>
        <w:tblInd w:w="-1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Layout w:type="fixed"/>
        <w:tblCellMar>
          <w:left w:w="28" w:type="dxa"/>
          <w:right w:w="28" w:type="dxa"/>
        </w:tblCellMar>
        <w:tblLook w:val="0000" w:firstRow="0" w:lastRow="0" w:firstColumn="0" w:lastColumn="0" w:noHBand="0" w:noVBand="0"/>
      </w:tblPr>
      <w:tblGrid>
        <w:gridCol w:w="699"/>
        <w:gridCol w:w="7665"/>
      </w:tblGrid>
      <w:tr w:rsidR="00726BB0" w:rsidRPr="002C08FF" w14:paraId="451C5B64" w14:textId="77777777" w:rsidTr="00726BB0">
        <w:tc>
          <w:tcPr>
            <w:tcW w:w="699" w:type="dxa"/>
            <w:tcBorders>
              <w:bottom w:val="single" w:sz="8" w:space="0" w:color="4F81BD"/>
            </w:tcBorders>
            <w:shd w:val="clear" w:color="auto" w:fill="0070C0"/>
          </w:tcPr>
          <w:p w14:paraId="6AC84A2C" w14:textId="77777777" w:rsidR="00726BB0" w:rsidRPr="005E6717" w:rsidRDefault="00726BB0" w:rsidP="006109CC">
            <w:pPr>
              <w:spacing w:before="90" w:after="54" w:line="312" w:lineRule="auto"/>
              <w:jc w:val="center"/>
              <w:rPr>
                <w:b/>
                <w:bCs/>
                <w:color w:val="FFFFFF"/>
              </w:rPr>
            </w:pPr>
            <w:r w:rsidRPr="005E6717">
              <w:rPr>
                <w:b/>
                <w:bCs/>
                <w:color w:val="FFFFFF"/>
              </w:rPr>
              <w:t>#</w:t>
            </w:r>
          </w:p>
        </w:tc>
        <w:tc>
          <w:tcPr>
            <w:tcW w:w="7665" w:type="dxa"/>
            <w:shd w:val="clear" w:color="auto" w:fill="0070C0"/>
          </w:tcPr>
          <w:p w14:paraId="20D27698" w14:textId="77777777" w:rsidR="00726BB0" w:rsidRPr="005E6717" w:rsidRDefault="00726BB0" w:rsidP="006109CC">
            <w:pPr>
              <w:spacing w:before="90" w:after="54" w:line="312" w:lineRule="auto"/>
              <w:ind w:left="131"/>
              <w:rPr>
                <w:b/>
                <w:bCs/>
                <w:color w:val="FFFFFF"/>
              </w:rPr>
            </w:pPr>
            <w:r>
              <w:rPr>
                <w:b/>
                <w:bCs/>
                <w:color w:val="FFFFFF"/>
              </w:rPr>
              <w:t>W</w:t>
            </w:r>
            <w:r w:rsidRPr="005E6717">
              <w:rPr>
                <w:b/>
                <w:bCs/>
                <w:color w:val="FFFFFF"/>
              </w:rPr>
              <w:t xml:space="preserve">ensen </w:t>
            </w:r>
          </w:p>
        </w:tc>
      </w:tr>
      <w:tr w:rsidR="00726BB0" w:rsidRPr="002C08FF" w14:paraId="3E774E74" w14:textId="77777777" w:rsidTr="00726BB0">
        <w:tc>
          <w:tcPr>
            <w:tcW w:w="699" w:type="dxa"/>
            <w:shd w:val="clear" w:color="auto" w:fill="8EAADB" w:themeFill="accent1" w:themeFillTint="99"/>
          </w:tcPr>
          <w:p w14:paraId="6BEAF1AE" w14:textId="77777777" w:rsidR="00726BB0" w:rsidRPr="005E6717" w:rsidRDefault="00726BB0" w:rsidP="00726BB0">
            <w:pPr>
              <w:numPr>
                <w:ilvl w:val="0"/>
                <w:numId w:val="2"/>
              </w:numPr>
              <w:tabs>
                <w:tab w:val="clear" w:pos="-567"/>
              </w:tabs>
              <w:spacing w:before="90" w:after="54" w:line="312" w:lineRule="auto"/>
              <w:ind w:left="532"/>
            </w:pPr>
          </w:p>
        </w:tc>
        <w:tc>
          <w:tcPr>
            <w:tcW w:w="7665" w:type="dxa"/>
          </w:tcPr>
          <w:p w14:paraId="2F467EB2" w14:textId="77777777" w:rsidR="00726BB0" w:rsidRPr="005E6717" w:rsidRDefault="00726BB0" w:rsidP="006109CC">
            <w:pPr>
              <w:ind w:left="131"/>
            </w:pPr>
            <w:r>
              <w:rPr>
                <w:rFonts w:cs="Arial"/>
              </w:rPr>
              <w:t xml:space="preserve">Contractant heeft ervaring in advisering van VvE’s </w:t>
            </w:r>
            <w:r w:rsidRPr="005E6717">
              <w:rPr>
                <w:rFonts w:cs="Arial"/>
              </w:rPr>
              <w:t>ten behoeve van</w:t>
            </w:r>
            <w:r>
              <w:rPr>
                <w:rFonts w:cs="Arial"/>
              </w:rPr>
              <w:t xml:space="preserve"> hun</w:t>
            </w:r>
            <w:r w:rsidRPr="005E6717">
              <w:rPr>
                <w:rFonts w:cs="Arial"/>
              </w:rPr>
              <w:t xml:space="preserve"> verduurzamingsopgave</w:t>
            </w:r>
            <w:r>
              <w:rPr>
                <w:rFonts w:cs="Arial"/>
              </w:rPr>
              <w:t>.</w:t>
            </w:r>
          </w:p>
        </w:tc>
      </w:tr>
      <w:tr w:rsidR="00726BB0" w:rsidRPr="002C08FF" w14:paraId="3259A765" w14:textId="77777777" w:rsidTr="00726BB0">
        <w:tc>
          <w:tcPr>
            <w:tcW w:w="699" w:type="dxa"/>
            <w:shd w:val="clear" w:color="auto" w:fill="8EAADB" w:themeFill="accent1" w:themeFillTint="99"/>
          </w:tcPr>
          <w:p w14:paraId="02097F2D" w14:textId="77777777" w:rsidR="00726BB0" w:rsidRPr="005E6717" w:rsidRDefault="00726BB0" w:rsidP="00726BB0">
            <w:pPr>
              <w:numPr>
                <w:ilvl w:val="0"/>
                <w:numId w:val="2"/>
              </w:numPr>
              <w:tabs>
                <w:tab w:val="clear" w:pos="-567"/>
              </w:tabs>
              <w:spacing w:before="90" w:after="54" w:line="312" w:lineRule="auto"/>
              <w:ind w:left="532"/>
              <w:rPr>
                <w:rFonts w:cs="Tahoma"/>
              </w:rPr>
            </w:pPr>
          </w:p>
        </w:tc>
        <w:tc>
          <w:tcPr>
            <w:tcW w:w="7665" w:type="dxa"/>
          </w:tcPr>
          <w:p w14:paraId="41609C51" w14:textId="77777777" w:rsidR="00726BB0" w:rsidRPr="005E6717" w:rsidRDefault="00726BB0" w:rsidP="006109CC">
            <w:pPr>
              <w:ind w:left="131"/>
            </w:pPr>
            <w:r>
              <w:rPr>
                <w:rFonts w:cs="Arial"/>
              </w:rPr>
              <w:t xml:space="preserve">Contractant </w:t>
            </w:r>
            <w:r w:rsidRPr="005E6717">
              <w:rPr>
                <w:rFonts w:cs="Arial"/>
              </w:rPr>
              <w:t xml:space="preserve">is in staat maatwerkplannen voor eigenaar-bewoners op te stellen op basis van energetische berekeningen, met als uitgangspunt een netto warmtevraag passend bij lage temperatuurverwarming. </w:t>
            </w:r>
          </w:p>
        </w:tc>
      </w:tr>
      <w:tr w:rsidR="00726BB0" w:rsidRPr="002C08FF" w14:paraId="7D33D14A" w14:textId="77777777" w:rsidTr="00726BB0">
        <w:tc>
          <w:tcPr>
            <w:tcW w:w="699" w:type="dxa"/>
            <w:shd w:val="clear" w:color="auto" w:fill="8EAADB" w:themeFill="accent1" w:themeFillTint="99"/>
          </w:tcPr>
          <w:p w14:paraId="3477A19D" w14:textId="77777777" w:rsidR="00726BB0" w:rsidRPr="005E6717" w:rsidRDefault="00726BB0" w:rsidP="00726BB0">
            <w:pPr>
              <w:numPr>
                <w:ilvl w:val="0"/>
                <w:numId w:val="2"/>
              </w:numPr>
              <w:tabs>
                <w:tab w:val="clear" w:pos="-567"/>
              </w:tabs>
              <w:spacing w:before="90" w:after="54" w:line="312" w:lineRule="auto"/>
              <w:ind w:left="532"/>
              <w:rPr>
                <w:rFonts w:cs="Tahoma"/>
              </w:rPr>
            </w:pPr>
          </w:p>
        </w:tc>
        <w:tc>
          <w:tcPr>
            <w:tcW w:w="7665" w:type="dxa"/>
          </w:tcPr>
          <w:p w14:paraId="6C7FC84B" w14:textId="77777777" w:rsidR="00726BB0" w:rsidRPr="005E6717" w:rsidRDefault="00726BB0" w:rsidP="006109CC">
            <w:pPr>
              <w:ind w:left="131"/>
              <w:rPr>
                <w:rFonts w:cs="Arial"/>
              </w:rPr>
            </w:pPr>
            <w:r>
              <w:rPr>
                <w:rFonts w:cs="Arial"/>
              </w:rPr>
              <w:t xml:space="preserve">Contractant </w:t>
            </w:r>
            <w:r w:rsidRPr="005E6717">
              <w:rPr>
                <w:rFonts w:cs="Arial"/>
              </w:rPr>
              <w:t xml:space="preserve">biedt, in geval van het niet continueren van </w:t>
            </w:r>
            <w:r>
              <w:rPr>
                <w:rFonts w:cs="Arial"/>
              </w:rPr>
              <w:t>M</w:t>
            </w:r>
            <w:r w:rsidRPr="005E6717">
              <w:rPr>
                <w:rFonts w:cs="Arial"/>
              </w:rPr>
              <w:t>ijnwoningplan, gebruikers van dit platform een passend alternatief waarmee eigenaar-bewoners beschikking hebben over een plan op maat.</w:t>
            </w:r>
          </w:p>
        </w:tc>
      </w:tr>
      <w:tr w:rsidR="00726BB0" w:rsidRPr="002C08FF" w14:paraId="3A9AFBF4" w14:textId="77777777" w:rsidTr="00726BB0">
        <w:tc>
          <w:tcPr>
            <w:tcW w:w="699" w:type="dxa"/>
            <w:shd w:val="clear" w:color="auto" w:fill="8EAADB" w:themeFill="accent1" w:themeFillTint="99"/>
          </w:tcPr>
          <w:p w14:paraId="47F10163" w14:textId="77777777" w:rsidR="00726BB0" w:rsidRPr="005E6717" w:rsidRDefault="00726BB0" w:rsidP="00726BB0">
            <w:pPr>
              <w:numPr>
                <w:ilvl w:val="0"/>
                <w:numId w:val="2"/>
              </w:numPr>
              <w:tabs>
                <w:tab w:val="clear" w:pos="-567"/>
              </w:tabs>
              <w:spacing w:before="90" w:after="54" w:line="312" w:lineRule="auto"/>
              <w:ind w:left="532"/>
            </w:pPr>
          </w:p>
        </w:tc>
        <w:tc>
          <w:tcPr>
            <w:tcW w:w="7665" w:type="dxa"/>
          </w:tcPr>
          <w:p w14:paraId="03CF1666" w14:textId="77777777" w:rsidR="00726BB0" w:rsidRPr="005E6717" w:rsidRDefault="00726BB0" w:rsidP="006109CC">
            <w:pPr>
              <w:ind w:left="131"/>
            </w:pPr>
            <w:r>
              <w:rPr>
                <w:rFonts w:cs="Arial"/>
              </w:rPr>
              <w:t xml:space="preserve">Contractant </w:t>
            </w:r>
            <w:r w:rsidRPr="005E6717">
              <w:rPr>
                <w:rFonts w:cs="Arial"/>
              </w:rPr>
              <w:t>is in staat gemeente Zoetermeer te ondersteunen bij de totstandkoming van wijkuitvoeringsplannen.</w:t>
            </w:r>
          </w:p>
        </w:tc>
      </w:tr>
      <w:tr w:rsidR="00726BB0" w:rsidRPr="00DF758A" w14:paraId="2BB0541C" w14:textId="77777777" w:rsidTr="00726BB0">
        <w:tc>
          <w:tcPr>
            <w:tcW w:w="699" w:type="dxa"/>
            <w:shd w:val="clear" w:color="auto" w:fill="8EAADB" w:themeFill="accent1" w:themeFillTint="99"/>
          </w:tcPr>
          <w:p w14:paraId="66C0A29E" w14:textId="77777777" w:rsidR="00726BB0" w:rsidRPr="005E6717" w:rsidRDefault="00726BB0" w:rsidP="00726BB0">
            <w:pPr>
              <w:numPr>
                <w:ilvl w:val="0"/>
                <w:numId w:val="2"/>
              </w:numPr>
              <w:tabs>
                <w:tab w:val="clear" w:pos="-567"/>
              </w:tabs>
              <w:spacing w:before="90" w:after="54" w:line="312" w:lineRule="auto"/>
              <w:ind w:left="532"/>
            </w:pPr>
          </w:p>
        </w:tc>
        <w:tc>
          <w:tcPr>
            <w:tcW w:w="7665" w:type="dxa"/>
          </w:tcPr>
          <w:p w14:paraId="072B8595" w14:textId="77777777" w:rsidR="00726BB0" w:rsidRPr="00427F50" w:rsidRDefault="00726BB0" w:rsidP="006109CC">
            <w:pPr>
              <w:ind w:left="131"/>
              <w:rPr>
                <w:spacing w:val="-2"/>
              </w:rPr>
            </w:pPr>
            <w:r w:rsidRPr="005E6717">
              <w:rPr>
                <w:spacing w:val="-2"/>
              </w:rPr>
              <w:t xml:space="preserve">Het huidige Energieloket Zoetermeer beschikt over een eigen website met de URL: </w:t>
            </w:r>
            <w:hyperlink r:id="rId7" w:history="1">
              <w:r w:rsidRPr="005E6717">
                <w:rPr>
                  <w:spacing w:val="-2"/>
                </w:rPr>
                <w:t>https://energieloketzoetermeer.nl</w:t>
              </w:r>
            </w:hyperlink>
            <w:r>
              <w:rPr>
                <w:spacing w:val="-2"/>
              </w:rPr>
              <w:t>. Het is de wens dat d</w:t>
            </w:r>
            <w:r w:rsidRPr="005E6717">
              <w:rPr>
                <w:spacing w:val="-2"/>
              </w:rPr>
              <w:t>eze website wordt behouden en onderhouden door het Energieloket Zoetermeer</w:t>
            </w:r>
            <w:r w:rsidRPr="00427F50">
              <w:rPr>
                <w:spacing w:val="-2"/>
              </w:rPr>
              <w:t xml:space="preserve">. De site bevat </w:t>
            </w:r>
            <w:r>
              <w:rPr>
                <w:spacing w:val="-2"/>
              </w:rPr>
              <w:t xml:space="preserve">bij voorkeur </w:t>
            </w:r>
            <w:r w:rsidRPr="00427F50">
              <w:rPr>
                <w:spacing w:val="-2"/>
              </w:rPr>
              <w:t>dus geen doorverwijzing naar een andere website. De URL blijft in eigendom van de Gemeente Zoetermeer</w:t>
            </w:r>
            <w:r>
              <w:rPr>
                <w:spacing w:val="-2"/>
              </w:rPr>
              <w:t>.</w:t>
            </w:r>
          </w:p>
        </w:tc>
      </w:tr>
      <w:tr w:rsidR="00726BB0" w:rsidRPr="00DF758A" w14:paraId="7BB64275" w14:textId="77777777" w:rsidTr="00726BB0">
        <w:tc>
          <w:tcPr>
            <w:tcW w:w="699" w:type="dxa"/>
            <w:shd w:val="clear" w:color="auto" w:fill="8EAADB" w:themeFill="accent1" w:themeFillTint="99"/>
          </w:tcPr>
          <w:p w14:paraId="26978BBE" w14:textId="77777777" w:rsidR="00726BB0" w:rsidRPr="005E6717" w:rsidRDefault="00726BB0" w:rsidP="00726BB0">
            <w:pPr>
              <w:numPr>
                <w:ilvl w:val="0"/>
                <w:numId w:val="2"/>
              </w:numPr>
              <w:tabs>
                <w:tab w:val="clear" w:pos="-567"/>
              </w:tabs>
              <w:spacing w:before="90" w:after="54" w:line="312" w:lineRule="auto"/>
              <w:ind w:left="532"/>
            </w:pPr>
          </w:p>
        </w:tc>
        <w:tc>
          <w:tcPr>
            <w:tcW w:w="7665" w:type="dxa"/>
          </w:tcPr>
          <w:p w14:paraId="1ED8BC23" w14:textId="77777777" w:rsidR="00726BB0" w:rsidRPr="005E6717" w:rsidRDefault="00726BB0" w:rsidP="006109CC">
            <w:pPr>
              <w:ind w:left="131"/>
              <w:rPr>
                <w:spacing w:val="-2"/>
              </w:rPr>
            </w:pPr>
            <w:r>
              <w:rPr>
                <w:spacing w:val="-2"/>
              </w:rPr>
              <w:t>Het Energieloket Zoetermeer heeft een visie op haar eigen rol in het terugdringen van arbeidstekorten die voortvloeien uit de uitvoering van de energietransitie.</w:t>
            </w:r>
          </w:p>
        </w:tc>
      </w:tr>
    </w:tbl>
    <w:p w14:paraId="1A20881B" w14:textId="77777777" w:rsidR="00726BB0" w:rsidRDefault="00726BB0" w:rsidP="00726BB0"/>
    <w:p w14:paraId="6D122230" w14:textId="77777777" w:rsidR="00726BB0" w:rsidRDefault="00726BB0" w:rsidP="00726BB0">
      <w:r>
        <w:rPr>
          <w:lang w:val="nl" w:eastAsia="en-US"/>
        </w:rPr>
        <w:br/>
      </w:r>
    </w:p>
    <w:p w14:paraId="59133A99" w14:textId="77777777" w:rsidR="001E69D3" w:rsidRDefault="001E69D3"/>
    <w:sectPr w:rsidR="001E69D3" w:rsidSect="00726BB0">
      <w:headerReference w:type="even" r:id="rId8"/>
      <w:headerReference w:type="default" r:id="rId9"/>
      <w:footerReference w:type="even" r:id="rId10"/>
      <w:footerReference w:type="default" r:id="rId11"/>
      <w:headerReference w:type="first" r:id="rId12"/>
      <w:footerReference w:type="first" r:id="rId13"/>
      <w:pgSz w:w="11906" w:h="16838"/>
      <w:pgMar w:top="1417" w:right="1841"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298D8E7" w14:textId="77777777" w:rsidR="00A04592" w:rsidRDefault="00A04592" w:rsidP="00A04592">
      <w:pPr>
        <w:spacing w:line="240" w:lineRule="auto"/>
      </w:pPr>
      <w:r>
        <w:separator/>
      </w:r>
    </w:p>
  </w:endnote>
  <w:endnote w:type="continuationSeparator" w:id="0">
    <w:p w14:paraId="546002A6" w14:textId="77777777" w:rsidR="00A04592" w:rsidRDefault="00A04592" w:rsidP="00A0459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6D82DB" w14:textId="77777777" w:rsidR="00A04592" w:rsidRDefault="00A04592">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564921815"/>
      <w:docPartObj>
        <w:docPartGallery w:val="Page Numbers (Bottom of Page)"/>
        <w:docPartUnique/>
      </w:docPartObj>
    </w:sdtPr>
    <w:sdtEndPr/>
    <w:sdtContent>
      <w:sdt>
        <w:sdtPr>
          <w:id w:val="-1769616900"/>
          <w:docPartObj>
            <w:docPartGallery w:val="Page Numbers (Top of Page)"/>
            <w:docPartUnique/>
          </w:docPartObj>
        </w:sdtPr>
        <w:sdtEndPr/>
        <w:sdtContent>
          <w:p w14:paraId="44ADC701" w14:textId="0D6F03F9" w:rsidR="00A04592" w:rsidRDefault="00A04592">
            <w:pPr>
              <w:pStyle w:val="Voettekst"/>
              <w:jc w:val="right"/>
            </w:pPr>
            <w:r>
              <w:t xml:space="preserve">Pagina </w:t>
            </w:r>
            <w:r>
              <w:rPr>
                <w:b/>
                <w:bCs/>
                <w:sz w:val="24"/>
                <w:szCs w:val="24"/>
              </w:rPr>
              <w:fldChar w:fldCharType="begin"/>
            </w:r>
            <w:r>
              <w:rPr>
                <w:b/>
                <w:bCs/>
              </w:rPr>
              <w:instrText>PAGE</w:instrText>
            </w:r>
            <w:r>
              <w:rPr>
                <w:b/>
                <w:bCs/>
                <w:sz w:val="24"/>
                <w:szCs w:val="24"/>
              </w:rPr>
              <w:fldChar w:fldCharType="separate"/>
            </w:r>
            <w:r>
              <w:rPr>
                <w:b/>
                <w:bCs/>
              </w:rPr>
              <w:t>2</w:t>
            </w:r>
            <w:r>
              <w:rPr>
                <w:b/>
                <w:bCs/>
                <w:sz w:val="24"/>
                <w:szCs w:val="24"/>
              </w:rPr>
              <w:fldChar w:fldCharType="end"/>
            </w:r>
            <w:r>
              <w:t xml:space="preserve"> van </w:t>
            </w:r>
            <w:r>
              <w:rPr>
                <w:b/>
                <w:bCs/>
                <w:sz w:val="24"/>
                <w:szCs w:val="24"/>
              </w:rPr>
              <w:fldChar w:fldCharType="begin"/>
            </w:r>
            <w:r>
              <w:rPr>
                <w:b/>
                <w:bCs/>
              </w:rPr>
              <w:instrText>NUMPAGES</w:instrText>
            </w:r>
            <w:r>
              <w:rPr>
                <w:b/>
                <w:bCs/>
                <w:sz w:val="24"/>
                <w:szCs w:val="24"/>
              </w:rPr>
              <w:fldChar w:fldCharType="separate"/>
            </w:r>
            <w:r>
              <w:rPr>
                <w:b/>
                <w:bCs/>
              </w:rPr>
              <w:t>2</w:t>
            </w:r>
            <w:r>
              <w:rPr>
                <w:b/>
                <w:bCs/>
                <w:sz w:val="24"/>
                <w:szCs w:val="24"/>
              </w:rPr>
              <w:fldChar w:fldCharType="end"/>
            </w:r>
          </w:p>
        </w:sdtContent>
      </w:sdt>
    </w:sdtContent>
  </w:sdt>
  <w:p w14:paraId="2A27016B" w14:textId="77777777" w:rsidR="00A04592" w:rsidRDefault="00A04592">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3F439E" w14:textId="77777777" w:rsidR="00A04592" w:rsidRDefault="00A04592">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F3AA89E" w14:textId="77777777" w:rsidR="00A04592" w:rsidRDefault="00A04592" w:rsidP="00A04592">
      <w:pPr>
        <w:spacing w:line="240" w:lineRule="auto"/>
      </w:pPr>
      <w:r>
        <w:separator/>
      </w:r>
    </w:p>
  </w:footnote>
  <w:footnote w:type="continuationSeparator" w:id="0">
    <w:p w14:paraId="012A9A28" w14:textId="77777777" w:rsidR="00A04592" w:rsidRDefault="00A04592" w:rsidP="00A04592">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78FE82" w14:textId="77777777" w:rsidR="00A04592" w:rsidRDefault="00A04592">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44DD97" w14:textId="77777777" w:rsidR="00A04592" w:rsidRDefault="00A04592">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A4D6C8" w14:textId="77777777" w:rsidR="00A04592" w:rsidRDefault="00A04592">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EB4187"/>
    <w:multiLevelType w:val="hybridMultilevel"/>
    <w:tmpl w:val="E3F8328C"/>
    <w:lvl w:ilvl="0" w:tplc="0413000F">
      <w:start w:val="1"/>
      <w:numFmt w:val="decimal"/>
      <w:lvlText w:val="%1."/>
      <w:lvlJc w:val="left"/>
      <w:pPr>
        <w:tabs>
          <w:tab w:val="num" w:pos="720"/>
        </w:tabs>
        <w:ind w:left="720" w:hanging="360"/>
      </w:pPr>
    </w:lvl>
    <w:lvl w:ilvl="1" w:tplc="E85229F8">
      <w:start w:val="1"/>
      <w:numFmt w:val="upperRoman"/>
      <w:lvlText w:val="Bijlage %2."/>
      <w:lvlJc w:val="left"/>
      <w:pPr>
        <w:tabs>
          <w:tab w:val="num" w:pos="1080"/>
        </w:tabs>
        <w:ind w:left="1080" w:firstLine="0"/>
      </w:pPr>
      <w:rPr>
        <w:rFonts w:ascii="Times New Roman" w:hAnsi="Times New Roman" w:hint="default"/>
        <w:color w:val="auto"/>
      </w:r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 w15:restartNumberingAfterBreak="0">
    <w:nsid w:val="433B7252"/>
    <w:multiLevelType w:val="hybridMultilevel"/>
    <w:tmpl w:val="CA5E1540"/>
    <w:lvl w:ilvl="0" w:tplc="0413000F">
      <w:start w:val="1"/>
      <w:numFmt w:val="decimal"/>
      <w:lvlText w:val="%1."/>
      <w:lvlJc w:val="left"/>
      <w:pPr>
        <w:tabs>
          <w:tab w:val="num" w:pos="720"/>
        </w:tabs>
        <w:ind w:left="720" w:hanging="360"/>
      </w:pPr>
    </w:lvl>
    <w:lvl w:ilvl="1" w:tplc="E85229F8">
      <w:start w:val="1"/>
      <w:numFmt w:val="upperRoman"/>
      <w:lvlText w:val="Bijlage %2."/>
      <w:lvlJc w:val="left"/>
      <w:pPr>
        <w:tabs>
          <w:tab w:val="num" w:pos="1080"/>
        </w:tabs>
        <w:ind w:left="1080" w:firstLine="0"/>
      </w:pPr>
      <w:rPr>
        <w:rFonts w:ascii="Times New Roman" w:hAnsi="Times New Roman" w:hint="default"/>
        <w:color w:val="auto"/>
      </w:r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6BB0"/>
    <w:rsid w:val="001E69D3"/>
    <w:rsid w:val="006D3247"/>
    <w:rsid w:val="00726BB0"/>
    <w:rsid w:val="00A04592"/>
    <w:rsid w:val="00D024D9"/>
    <w:rsid w:val="00E369B1"/>
    <w:rsid w:val="00E72831"/>
    <w:rsid w:val="00F2281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30E0FB44"/>
  <w15:chartTrackingRefBased/>
  <w15:docId w15:val="{48425F7D-4131-4F33-BE55-CAFB54523D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726BB0"/>
    <w:pPr>
      <w:tabs>
        <w:tab w:val="left" w:pos="-567"/>
      </w:tabs>
      <w:spacing w:after="0" w:line="269" w:lineRule="auto"/>
    </w:pPr>
    <w:rPr>
      <w:rFonts w:ascii="Arial" w:eastAsia="Times New Roman" w:hAnsi="Arial" w:cs="Times New Roman"/>
      <w:sz w:val="20"/>
      <w:szCs w:val="20"/>
      <w:lang w:eastAsia="nl-NL"/>
    </w:rPr>
  </w:style>
  <w:style w:type="paragraph" w:styleId="Kop1">
    <w:name w:val="heading 1"/>
    <w:basedOn w:val="Standaard"/>
    <w:next w:val="Standaard"/>
    <w:link w:val="Kop1Char"/>
    <w:uiPriority w:val="9"/>
    <w:qFormat/>
    <w:rsid w:val="00726BB0"/>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Tekstopmerking">
    <w:name w:val="annotation text"/>
    <w:basedOn w:val="Standaard"/>
    <w:link w:val="TekstopmerkingChar"/>
    <w:uiPriority w:val="99"/>
    <w:semiHidden/>
    <w:rsid w:val="00726BB0"/>
    <w:rPr>
      <w:rFonts w:cs="Arial"/>
    </w:rPr>
  </w:style>
  <w:style w:type="character" w:customStyle="1" w:styleId="TekstopmerkingChar">
    <w:name w:val="Tekst opmerking Char"/>
    <w:basedOn w:val="Standaardalinea-lettertype"/>
    <w:link w:val="Tekstopmerking"/>
    <w:uiPriority w:val="99"/>
    <w:semiHidden/>
    <w:rsid w:val="00726BB0"/>
    <w:rPr>
      <w:rFonts w:ascii="Arial" w:eastAsia="Times New Roman" w:hAnsi="Arial" w:cs="Arial"/>
      <w:sz w:val="20"/>
      <w:szCs w:val="20"/>
      <w:lang w:eastAsia="nl-NL"/>
    </w:rPr>
  </w:style>
  <w:style w:type="paragraph" w:customStyle="1" w:styleId="Kop10">
    <w:name w:val="Kop [1]"/>
    <w:basedOn w:val="Kop1"/>
    <w:link w:val="Kop1Char0"/>
    <w:qFormat/>
    <w:rsid w:val="00726BB0"/>
    <w:pPr>
      <w:keepLines w:val="0"/>
      <w:pageBreakBefore/>
      <w:widowControl w:val="0"/>
      <w:tabs>
        <w:tab w:val="clear" w:pos="-567"/>
        <w:tab w:val="left" w:pos="0"/>
        <w:tab w:val="left" w:pos="567"/>
      </w:tabs>
      <w:spacing w:before="360" w:after="120" w:line="240" w:lineRule="auto"/>
    </w:pPr>
    <w:rPr>
      <w:rFonts w:ascii="Arial" w:eastAsia="Times New Roman" w:hAnsi="Arial" w:cs="Times New Roman"/>
      <w:b/>
      <w:kern w:val="28"/>
    </w:rPr>
  </w:style>
  <w:style w:type="character" w:customStyle="1" w:styleId="Kop1Char0">
    <w:name w:val="Kop [1] Char"/>
    <w:basedOn w:val="Kop1Char"/>
    <w:link w:val="Kop10"/>
    <w:rsid w:val="00726BB0"/>
    <w:rPr>
      <w:rFonts w:ascii="Arial" w:eastAsia="Times New Roman" w:hAnsi="Arial" w:cs="Times New Roman"/>
      <w:b/>
      <w:color w:val="2F5496" w:themeColor="accent1" w:themeShade="BF"/>
      <w:kern w:val="28"/>
      <w:sz w:val="32"/>
      <w:szCs w:val="32"/>
      <w:lang w:eastAsia="nl-NL"/>
    </w:rPr>
  </w:style>
  <w:style w:type="character" w:customStyle="1" w:styleId="Kop1Char">
    <w:name w:val="Kop 1 Char"/>
    <w:basedOn w:val="Standaardalinea-lettertype"/>
    <w:link w:val="Kop1"/>
    <w:uiPriority w:val="9"/>
    <w:rsid w:val="00726BB0"/>
    <w:rPr>
      <w:rFonts w:asciiTheme="majorHAnsi" w:eastAsiaTheme="majorEastAsia" w:hAnsiTheme="majorHAnsi" w:cstheme="majorBidi"/>
      <w:color w:val="2F5496" w:themeColor="accent1" w:themeShade="BF"/>
      <w:sz w:val="32"/>
      <w:szCs w:val="32"/>
      <w:lang w:eastAsia="nl-NL"/>
    </w:rPr>
  </w:style>
  <w:style w:type="paragraph" w:styleId="Koptekst">
    <w:name w:val="header"/>
    <w:basedOn w:val="Standaard"/>
    <w:link w:val="KoptekstChar"/>
    <w:uiPriority w:val="99"/>
    <w:unhideWhenUsed/>
    <w:rsid w:val="00A04592"/>
    <w:pPr>
      <w:tabs>
        <w:tab w:val="clear" w:pos="-567"/>
        <w:tab w:val="center" w:pos="4536"/>
        <w:tab w:val="right" w:pos="9072"/>
      </w:tabs>
      <w:spacing w:line="240" w:lineRule="auto"/>
    </w:pPr>
  </w:style>
  <w:style w:type="character" w:customStyle="1" w:styleId="KoptekstChar">
    <w:name w:val="Koptekst Char"/>
    <w:basedOn w:val="Standaardalinea-lettertype"/>
    <w:link w:val="Koptekst"/>
    <w:uiPriority w:val="99"/>
    <w:rsid w:val="00A04592"/>
    <w:rPr>
      <w:rFonts w:ascii="Arial" w:eastAsia="Times New Roman" w:hAnsi="Arial" w:cs="Times New Roman"/>
      <w:sz w:val="20"/>
      <w:szCs w:val="20"/>
      <w:lang w:eastAsia="nl-NL"/>
    </w:rPr>
  </w:style>
  <w:style w:type="paragraph" w:styleId="Voettekst">
    <w:name w:val="footer"/>
    <w:basedOn w:val="Standaard"/>
    <w:link w:val="VoettekstChar"/>
    <w:uiPriority w:val="99"/>
    <w:unhideWhenUsed/>
    <w:rsid w:val="00A04592"/>
    <w:pPr>
      <w:tabs>
        <w:tab w:val="clear" w:pos="-567"/>
        <w:tab w:val="center" w:pos="4536"/>
        <w:tab w:val="right" w:pos="9072"/>
      </w:tabs>
      <w:spacing w:line="240" w:lineRule="auto"/>
    </w:pPr>
  </w:style>
  <w:style w:type="character" w:customStyle="1" w:styleId="VoettekstChar">
    <w:name w:val="Voettekst Char"/>
    <w:basedOn w:val="Standaardalinea-lettertype"/>
    <w:link w:val="Voettekst"/>
    <w:uiPriority w:val="99"/>
    <w:rsid w:val="00A04592"/>
    <w:rPr>
      <w:rFonts w:ascii="Arial" w:eastAsia="Times New Roman" w:hAnsi="Arial" w:cs="Times New Roman"/>
      <w:sz w:val="20"/>
      <w:szCs w:val="20"/>
      <w:lang w:eastAsia="nl-NL"/>
    </w:rPr>
  </w:style>
  <w:style w:type="character" w:styleId="Verwijzingopmerking">
    <w:name w:val="annotation reference"/>
    <w:basedOn w:val="Standaardalinea-lettertype"/>
    <w:uiPriority w:val="99"/>
    <w:semiHidden/>
    <w:unhideWhenUsed/>
    <w:rsid w:val="006D3247"/>
    <w:rPr>
      <w:sz w:val="16"/>
      <w:szCs w:val="16"/>
    </w:rPr>
  </w:style>
  <w:style w:type="paragraph" w:styleId="Onderwerpvanopmerking">
    <w:name w:val="annotation subject"/>
    <w:basedOn w:val="Tekstopmerking"/>
    <w:next w:val="Tekstopmerking"/>
    <w:link w:val="OnderwerpvanopmerkingChar"/>
    <w:uiPriority w:val="99"/>
    <w:semiHidden/>
    <w:unhideWhenUsed/>
    <w:rsid w:val="006D3247"/>
    <w:pPr>
      <w:spacing w:line="240" w:lineRule="auto"/>
    </w:pPr>
    <w:rPr>
      <w:rFonts w:cs="Times New Roman"/>
      <w:b/>
      <w:bCs/>
    </w:rPr>
  </w:style>
  <w:style w:type="character" w:customStyle="1" w:styleId="OnderwerpvanopmerkingChar">
    <w:name w:val="Onderwerp van opmerking Char"/>
    <w:basedOn w:val="TekstopmerkingChar"/>
    <w:link w:val="Onderwerpvanopmerking"/>
    <w:uiPriority w:val="99"/>
    <w:semiHidden/>
    <w:rsid w:val="006D3247"/>
    <w:rPr>
      <w:rFonts w:ascii="Arial" w:eastAsia="Times New Roman" w:hAnsi="Arial" w:cs="Times New Roman"/>
      <w:b/>
      <w:bCs/>
      <w:sz w:val="20"/>
      <w:szCs w:val="20"/>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energieloketzoetermeer.nl/"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3</Pages>
  <Words>991</Words>
  <Characters>5452</Characters>
  <Application>Microsoft Office Word</Application>
  <DocSecurity>4</DocSecurity>
  <Lines>45</Lines>
  <Paragraphs>12</Paragraphs>
  <ScaleCrop>false</ScaleCrop>
  <HeadingPairs>
    <vt:vector size="4" baseType="variant">
      <vt:variant>
        <vt:lpstr>Titel</vt:lpstr>
      </vt:variant>
      <vt:variant>
        <vt:i4>1</vt:i4>
      </vt:variant>
      <vt:variant>
        <vt:lpstr>Koppen</vt:lpstr>
      </vt:variant>
      <vt:variant>
        <vt:i4>1</vt:i4>
      </vt:variant>
    </vt:vector>
  </HeadingPairs>
  <TitlesOfParts>
    <vt:vector size="2" baseType="lpstr">
      <vt:lpstr/>
      <vt:lpstr>Bijlage 5		Programma van Eisen en Wensen</vt:lpstr>
    </vt:vector>
  </TitlesOfParts>
  <Company/>
  <LinksUpToDate>false</LinksUpToDate>
  <CharactersWithSpaces>6431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Reijgers D.E.R. (Roëll)</dc:creator>
  <cp:keywords/>
  <dc:description/>
  <cp:lastModifiedBy>Reijgers D.E.R. (Roëll)</cp:lastModifiedBy>
  <cp:revision>2</cp:revision>
  <dcterms:created xsi:type="dcterms:W3CDTF">2021-07-20T07:19:00Z</dcterms:created>
  <dcterms:modified xsi:type="dcterms:W3CDTF">2021-07-20T07:19:00Z</dcterms:modified>
</cp:coreProperties>
</file>